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EB" w:rsidRDefault="00793BEB">
      <w:pPr>
        <w:widowControl w:val="0"/>
        <w:autoSpaceDE w:val="0"/>
        <w:autoSpaceDN w:val="0"/>
        <w:adjustRightInd w:val="0"/>
        <w:spacing w:after="0" w:line="240" w:lineRule="auto"/>
        <w:jc w:val="both"/>
        <w:rPr>
          <w:rFonts w:ascii="Calibri" w:hAnsi="Calibri" w:cs="Calibri"/>
        </w:rPr>
      </w:pPr>
      <w:bookmarkStart w:id="0" w:name="_GoBack"/>
      <w:bookmarkEnd w:id="0"/>
      <w:r>
        <w:rPr>
          <w:rFonts w:ascii="Calibri" w:hAnsi="Calibri" w:cs="Calibri"/>
        </w:rPr>
        <w:t>8 июля 2013 года N 613</w:t>
      </w:r>
      <w:r>
        <w:rPr>
          <w:rFonts w:ascii="Calibri" w:hAnsi="Calibri" w:cs="Calibri"/>
        </w:rPr>
        <w:br/>
      </w:r>
    </w:p>
    <w:p w:rsidR="00793BEB" w:rsidRDefault="00793BE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3BEB" w:rsidRDefault="00793BEB">
      <w:pPr>
        <w:widowControl w:val="0"/>
        <w:autoSpaceDE w:val="0"/>
        <w:autoSpaceDN w:val="0"/>
        <w:adjustRightInd w:val="0"/>
        <w:spacing w:after="0" w:line="240" w:lineRule="auto"/>
        <w:jc w:val="both"/>
        <w:rPr>
          <w:rFonts w:ascii="Calibri" w:hAnsi="Calibri" w:cs="Calibri"/>
        </w:rPr>
      </w:pP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ВОПРОСЫ ПРОТИВОДЕЙСТВИЯ КОРРУПЦИИ</w:t>
      </w:r>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25 декабря 2008 г. N 273-ФЗ "О противодействии коррупции" постановляю:</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67" w:history="1">
        <w:r>
          <w:rPr>
            <w:rFonts w:ascii="Calibri" w:hAnsi="Calibri" w:cs="Calibri"/>
            <w:color w:val="0000FF"/>
          </w:rPr>
          <w:t>порядок</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Внести в </w:t>
      </w:r>
      <w:hyperlink r:id="rId7" w:history="1">
        <w:r>
          <w:rPr>
            <w:rFonts w:ascii="Calibri" w:hAnsi="Calibri" w:cs="Calibri"/>
            <w:color w:val="0000FF"/>
          </w:rPr>
          <w:t>Положение</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rFonts w:ascii="Calibri" w:hAnsi="Calibri" w:cs="Calibri"/>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Pr>
            <w:rFonts w:ascii="Calibri" w:hAnsi="Calibri" w:cs="Calibri"/>
            <w:color w:val="0000FF"/>
          </w:rPr>
          <w:t>дополнив</w:t>
        </w:r>
      </w:hyperlink>
      <w:r>
        <w:rPr>
          <w:rFonts w:ascii="Calibri" w:hAnsi="Calibri" w:cs="Calibri"/>
        </w:rPr>
        <w:t xml:space="preserve"> его пунктом 4.1 следующего содержания:</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rFonts w:ascii="Calibri" w:hAnsi="Calibri" w:cs="Calibri"/>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rFonts w:ascii="Calibri" w:hAnsi="Calibri" w:cs="Calibri"/>
        </w:rPr>
        <w:t>.".</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Внести в </w:t>
      </w:r>
      <w:hyperlink r:id="rId9" w:history="1">
        <w:r>
          <w:rPr>
            <w:rFonts w:ascii="Calibri" w:hAnsi="Calibri" w:cs="Calibri"/>
            <w:color w:val="0000FF"/>
          </w:rPr>
          <w:t>Указ</w:t>
        </w:r>
      </w:hyperlink>
      <w:r>
        <w:rPr>
          <w:rFonts w:ascii="Calibri" w:hAnsi="Calibri" w:cs="Calibri"/>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 w:history="1">
        <w:r>
          <w:rPr>
            <w:rFonts w:ascii="Calibri" w:hAnsi="Calibri" w:cs="Calibri"/>
            <w:color w:val="0000FF"/>
          </w:rPr>
          <w:t>пункте 1</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подпункте "а"</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2" w:history="1">
        <w:r>
          <w:rPr>
            <w:rFonts w:ascii="Calibri" w:hAnsi="Calibri" w:cs="Calibri"/>
            <w:color w:val="0000FF"/>
          </w:rPr>
          <w:t>абзаца пятого</w:t>
        </w:r>
      </w:hyperlink>
      <w:r>
        <w:rPr>
          <w:rFonts w:ascii="Calibri" w:hAnsi="Calibri" w:cs="Calibri"/>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3" w:history="1">
        <w:r>
          <w:rPr>
            <w:rFonts w:ascii="Calibri" w:hAnsi="Calibri" w:cs="Calibri"/>
            <w:color w:val="0000FF"/>
          </w:rPr>
          <w:t>абзаца шестого</w:t>
        </w:r>
      </w:hyperlink>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 w:history="1">
        <w:r>
          <w:rPr>
            <w:rFonts w:ascii="Calibri" w:hAnsi="Calibri" w:cs="Calibri"/>
            <w:color w:val="0000FF"/>
          </w:rPr>
          <w:t>подпункте "б"</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5" w:history="1">
        <w:r>
          <w:rPr>
            <w:rFonts w:ascii="Calibri" w:hAnsi="Calibri" w:cs="Calibri"/>
            <w:color w:val="0000FF"/>
          </w:rPr>
          <w:t>абзаца второго</w:t>
        </w:r>
      </w:hyperlink>
      <w:r>
        <w:rPr>
          <w:rFonts w:ascii="Calibri" w:hAnsi="Calibri" w:cs="Calibri"/>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6" w:history="1">
        <w:r>
          <w:rPr>
            <w:rFonts w:ascii="Calibri" w:hAnsi="Calibri" w:cs="Calibri"/>
            <w:color w:val="0000FF"/>
          </w:rPr>
          <w:t>абзаца третьего</w:t>
        </w:r>
      </w:hyperlink>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7" w:history="1">
        <w:r>
          <w:rPr>
            <w:rFonts w:ascii="Calibri" w:hAnsi="Calibri" w:cs="Calibri"/>
            <w:color w:val="0000FF"/>
          </w:rPr>
          <w:t>подпунктов "г"</w:t>
        </w:r>
      </w:hyperlink>
      <w:r>
        <w:rPr>
          <w:rFonts w:ascii="Calibri" w:hAnsi="Calibri" w:cs="Calibri"/>
        </w:rPr>
        <w:t xml:space="preserve"> и </w:t>
      </w:r>
      <w:hyperlink r:id="rId18" w:history="1">
        <w:r>
          <w:rPr>
            <w:rFonts w:ascii="Calibri" w:hAnsi="Calibri" w:cs="Calibri"/>
            <w:color w:val="0000FF"/>
          </w:rPr>
          <w:t>"д"</w:t>
        </w:r>
      </w:hyperlink>
      <w:r>
        <w:rPr>
          <w:rFonts w:ascii="Calibri" w:hAnsi="Calibri" w:cs="Calibri"/>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19" w:history="1">
        <w:r>
          <w:rPr>
            <w:rFonts w:ascii="Calibri" w:hAnsi="Calibri" w:cs="Calibri"/>
            <w:color w:val="0000FF"/>
          </w:rPr>
          <w:t>пункт 10</w:t>
        </w:r>
      </w:hyperlink>
      <w:r>
        <w:rPr>
          <w:rFonts w:ascii="Calibri" w:hAnsi="Calibri" w:cs="Calibri"/>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 w:history="1">
        <w:r>
          <w:rPr>
            <w:rFonts w:ascii="Calibri" w:hAnsi="Calibri" w:cs="Calibri"/>
            <w:color w:val="0000FF"/>
          </w:rPr>
          <w:t>пункте 20</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1" w:history="1">
        <w:r>
          <w:rPr>
            <w:rFonts w:ascii="Calibri" w:hAnsi="Calibri" w:cs="Calibri"/>
            <w:color w:val="0000FF"/>
          </w:rPr>
          <w:t>подпункта "а"</w:t>
        </w:r>
      </w:hyperlink>
      <w:r>
        <w:rPr>
          <w:rFonts w:ascii="Calibri" w:hAnsi="Calibri" w:cs="Calibri"/>
        </w:rPr>
        <w:t xml:space="preserve"> слова "граждан и"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2" w:history="1">
        <w:r>
          <w:rPr>
            <w:rFonts w:ascii="Calibri" w:hAnsi="Calibri" w:cs="Calibri"/>
            <w:color w:val="0000FF"/>
          </w:rPr>
          <w:t>абзацев второго</w:t>
        </w:r>
      </w:hyperlink>
      <w:r>
        <w:rPr>
          <w:rFonts w:ascii="Calibri" w:hAnsi="Calibri" w:cs="Calibri"/>
        </w:rPr>
        <w:t xml:space="preserve"> - </w:t>
      </w:r>
      <w:hyperlink r:id="rId23" w:history="1">
        <w:r>
          <w:rPr>
            <w:rFonts w:ascii="Calibri" w:hAnsi="Calibri" w:cs="Calibri"/>
            <w:color w:val="0000FF"/>
          </w:rPr>
          <w:t>четвертого подпункта "б"</w:t>
        </w:r>
      </w:hyperlink>
      <w:r>
        <w:rPr>
          <w:rFonts w:ascii="Calibri" w:hAnsi="Calibri" w:cs="Calibri"/>
        </w:rPr>
        <w:t xml:space="preserve"> слова "граждан и"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4" w:history="1">
        <w:r>
          <w:rPr>
            <w:rFonts w:ascii="Calibri" w:hAnsi="Calibri" w:cs="Calibri"/>
            <w:color w:val="0000FF"/>
          </w:rPr>
          <w:t>пункт 3</w:t>
        </w:r>
      </w:hyperlink>
      <w:r>
        <w:rPr>
          <w:rFonts w:ascii="Calibri" w:hAnsi="Calibri" w:cs="Calibri"/>
        </w:rPr>
        <w:t xml:space="preserve"> приложения признать утратившим силу.</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в </w:t>
      </w:r>
      <w:hyperlink r:id="rId25" w:history="1">
        <w:r>
          <w:rPr>
            <w:rFonts w:ascii="Calibri" w:hAnsi="Calibri" w:cs="Calibri"/>
            <w:color w:val="0000FF"/>
          </w:rPr>
          <w:t>Указ</w:t>
        </w:r>
      </w:hyperlink>
      <w:r>
        <w:rPr>
          <w:rFonts w:ascii="Calibri" w:hAnsi="Calibri" w:cs="Calibri"/>
        </w:rPr>
        <w:t xml:space="preserve"> Президента Российской Федерации от 2 апреля 2013 г. N 310 "О мерах по реализации отдельных положений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 w:history="1">
        <w:r>
          <w:rPr>
            <w:rFonts w:ascii="Calibri" w:hAnsi="Calibri" w:cs="Calibri"/>
            <w:color w:val="0000FF"/>
          </w:rPr>
          <w:t>подпункте "а" пункта 1</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7" w:history="1">
        <w:r>
          <w:rPr>
            <w:rFonts w:ascii="Calibri" w:hAnsi="Calibri" w:cs="Calibri"/>
            <w:color w:val="0000FF"/>
          </w:rPr>
          <w:t>абзацев четвертого</w:t>
        </w:r>
      </w:hyperlink>
      <w:r>
        <w:rPr>
          <w:rFonts w:ascii="Calibri" w:hAnsi="Calibri" w:cs="Calibri"/>
        </w:rPr>
        <w:t xml:space="preserve">, </w:t>
      </w:r>
      <w:hyperlink r:id="rId28" w:history="1">
        <w:r>
          <w:rPr>
            <w:rFonts w:ascii="Calibri" w:hAnsi="Calibri" w:cs="Calibri"/>
            <w:color w:val="0000FF"/>
          </w:rPr>
          <w:t>седьмого</w:t>
        </w:r>
      </w:hyperlink>
      <w:r>
        <w:rPr>
          <w:rFonts w:ascii="Calibri" w:hAnsi="Calibri" w:cs="Calibri"/>
        </w:rPr>
        <w:t xml:space="preserve"> и </w:t>
      </w:r>
      <w:hyperlink r:id="rId29" w:history="1">
        <w:r>
          <w:rPr>
            <w:rFonts w:ascii="Calibri" w:hAnsi="Calibri" w:cs="Calibri"/>
            <w:color w:val="0000FF"/>
          </w:rPr>
          <w:t>восьмого</w:t>
        </w:r>
      </w:hyperlink>
      <w:r>
        <w:rPr>
          <w:rFonts w:ascii="Calibri" w:hAnsi="Calibri" w:cs="Calibri"/>
        </w:rPr>
        <w:t xml:space="preserve"> слова "включенные в перечни, установленные нормативными правовыми актами Российской Федерации, "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0" w:history="1">
        <w:r>
          <w:rPr>
            <w:rFonts w:ascii="Calibri" w:hAnsi="Calibri" w:cs="Calibri"/>
            <w:color w:val="0000FF"/>
          </w:rPr>
          <w:t>абзаца девятого</w:t>
        </w:r>
      </w:hyperlink>
      <w:r>
        <w:rPr>
          <w:rFonts w:ascii="Calibri" w:hAnsi="Calibri" w:cs="Calibri"/>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1" w:history="1">
        <w:r>
          <w:rPr>
            <w:rFonts w:ascii="Calibri" w:hAnsi="Calibri" w:cs="Calibri"/>
            <w:color w:val="0000FF"/>
          </w:rPr>
          <w:t>подпункте "а" пункта 2</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2" w:history="1">
        <w:r>
          <w:rPr>
            <w:rFonts w:ascii="Calibri" w:hAnsi="Calibri" w:cs="Calibri"/>
            <w:color w:val="0000FF"/>
          </w:rPr>
          <w:t>абзацев второго</w:t>
        </w:r>
      </w:hyperlink>
      <w:r>
        <w:rPr>
          <w:rFonts w:ascii="Calibri" w:hAnsi="Calibri" w:cs="Calibri"/>
        </w:rPr>
        <w:t xml:space="preserve"> - </w:t>
      </w:r>
      <w:hyperlink r:id="rId33" w:history="1">
        <w:r>
          <w:rPr>
            <w:rFonts w:ascii="Calibri" w:hAnsi="Calibri" w:cs="Calibri"/>
            <w:color w:val="0000FF"/>
          </w:rPr>
          <w:t>пятого</w:t>
        </w:r>
      </w:hyperlink>
      <w:r>
        <w:rPr>
          <w:rFonts w:ascii="Calibri" w:hAnsi="Calibri" w:cs="Calibri"/>
        </w:rPr>
        <w:t xml:space="preserve"> слова "включенные в перечни, установленные нормативными правовыми актами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4" w:history="1">
        <w:r>
          <w:rPr>
            <w:rFonts w:ascii="Calibri" w:hAnsi="Calibri" w:cs="Calibri"/>
            <w:color w:val="0000FF"/>
          </w:rPr>
          <w:t>абзаца шестого</w:t>
        </w:r>
      </w:hyperlink>
      <w:r>
        <w:rPr>
          <w:rFonts w:ascii="Calibri" w:hAnsi="Calibri" w:cs="Calibri"/>
        </w:rPr>
        <w:t xml:space="preserve"> слова "включенные в перечни, установленные нормативными правовыми актами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rFonts w:ascii="Calibri" w:hAnsi="Calibri" w:cs="Calibri"/>
        </w:rPr>
        <w:t>.".</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w:t>
      </w:r>
    </w:p>
    <w:p w:rsidR="00793BEB" w:rsidRDefault="00EB076F">
      <w:pPr>
        <w:widowControl w:val="0"/>
        <w:autoSpaceDE w:val="0"/>
        <w:autoSpaceDN w:val="0"/>
        <w:adjustRightInd w:val="0"/>
        <w:spacing w:after="0" w:line="240" w:lineRule="auto"/>
        <w:ind w:firstLine="540"/>
        <w:jc w:val="both"/>
        <w:rPr>
          <w:rFonts w:ascii="Calibri" w:hAnsi="Calibri" w:cs="Calibri"/>
        </w:rPr>
      </w:pPr>
      <w:hyperlink r:id="rId36" w:history="1">
        <w:proofErr w:type="gramStart"/>
        <w:r w:rsidR="00793BEB">
          <w:rPr>
            <w:rFonts w:ascii="Calibri" w:hAnsi="Calibri" w:cs="Calibri"/>
            <w:color w:val="0000FF"/>
          </w:rPr>
          <w:t>Указ</w:t>
        </w:r>
      </w:hyperlink>
      <w:r w:rsidR="00793BEB">
        <w:rPr>
          <w:rFonts w:ascii="Calibri" w:hAnsi="Calibri" w:cs="Calibri"/>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793BEB">
        <w:rPr>
          <w:rFonts w:ascii="Calibri" w:hAnsi="Calibri" w:cs="Calibri"/>
        </w:rPr>
        <w:t xml:space="preserve"> законодательства Российской Федерации, 2009, N 21, ст. 2546);</w:t>
      </w:r>
    </w:p>
    <w:p w:rsidR="00793BEB" w:rsidRDefault="00EB076F">
      <w:pPr>
        <w:widowControl w:val="0"/>
        <w:autoSpaceDE w:val="0"/>
        <w:autoSpaceDN w:val="0"/>
        <w:adjustRightInd w:val="0"/>
        <w:spacing w:after="0" w:line="240" w:lineRule="auto"/>
        <w:ind w:firstLine="540"/>
        <w:jc w:val="both"/>
        <w:rPr>
          <w:rFonts w:ascii="Calibri" w:hAnsi="Calibri" w:cs="Calibri"/>
        </w:rPr>
      </w:pPr>
      <w:hyperlink r:id="rId37" w:history="1">
        <w:r w:rsidR="00793BEB">
          <w:rPr>
            <w:rFonts w:ascii="Calibri" w:hAnsi="Calibri" w:cs="Calibri"/>
            <w:color w:val="0000FF"/>
          </w:rPr>
          <w:t>пункт 20</w:t>
        </w:r>
      </w:hyperlink>
      <w:r w:rsidR="00793BEB">
        <w:rPr>
          <w:rFonts w:ascii="Calibri" w:hAnsi="Calibri" w:cs="Calibri"/>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Министерству труда и социальной защиты Российской Федерации:</w:t>
      </w:r>
    </w:p>
    <w:p w:rsidR="00793BEB" w:rsidRDefault="00793BEB">
      <w:pPr>
        <w:widowControl w:val="0"/>
        <w:autoSpaceDE w:val="0"/>
        <w:autoSpaceDN w:val="0"/>
        <w:adjustRightInd w:val="0"/>
        <w:spacing w:after="0" w:line="240" w:lineRule="auto"/>
        <w:ind w:firstLine="540"/>
        <w:jc w:val="both"/>
        <w:rPr>
          <w:rFonts w:ascii="Calibri" w:hAnsi="Calibri" w:cs="Calibri"/>
        </w:rPr>
      </w:pPr>
      <w:bookmarkStart w:id="1" w:name="Par41"/>
      <w:bookmarkEnd w:id="1"/>
      <w:proofErr w:type="gramStart"/>
      <w:r>
        <w:rPr>
          <w:rFonts w:ascii="Calibri" w:hAnsi="Calibri" w:cs="Calibri"/>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Pr>
          <w:rFonts w:ascii="Calibri" w:hAnsi="Calibri" w:cs="Calibri"/>
        </w:rPr>
        <w:t xml:space="preserve"> влечет за собой размещение сведений о доходах, расходах, об имуществе и обязательствах имущественного характера, названных в </w:t>
      </w:r>
      <w:hyperlink w:anchor="Par77" w:history="1">
        <w:r>
          <w:rPr>
            <w:rFonts w:ascii="Calibri" w:hAnsi="Calibri" w:cs="Calibri"/>
            <w:color w:val="0000FF"/>
          </w:rPr>
          <w:t>пункте 2</w:t>
        </w:r>
      </w:hyperlink>
      <w:r>
        <w:rPr>
          <w:rFonts w:ascii="Calibri" w:hAnsi="Calibri" w:cs="Calibri"/>
        </w:rPr>
        <w:t xml:space="preserve"> порядка, утвержденного настоящим Указом;</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мониторинг выполнения органами и организациями требований, названных в </w:t>
      </w:r>
      <w:hyperlink w:anchor="Par41" w:history="1">
        <w:r>
          <w:rPr>
            <w:rFonts w:ascii="Calibri" w:hAnsi="Calibri" w:cs="Calibri"/>
            <w:color w:val="0000FF"/>
          </w:rPr>
          <w:t>подпункте "а"</w:t>
        </w:r>
      </w:hyperlink>
      <w:r>
        <w:rPr>
          <w:rFonts w:ascii="Calibri" w:hAnsi="Calibri" w:cs="Calibri"/>
        </w:rPr>
        <w:t xml:space="preserve"> настоящего пункта.</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Руководителям органов и организаций:</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4-месячный срок в соответствии с требованиями, предусмотренными </w:t>
      </w:r>
      <w:hyperlink w:anchor="Par41" w:history="1">
        <w:r>
          <w:rPr>
            <w:rFonts w:ascii="Calibri" w:hAnsi="Calibri" w:cs="Calibri"/>
            <w:color w:val="0000FF"/>
          </w:rPr>
          <w:t xml:space="preserve">подпунктом "а" </w:t>
        </w:r>
        <w:r>
          <w:rPr>
            <w:rFonts w:ascii="Calibri" w:hAnsi="Calibri" w:cs="Calibri"/>
            <w:color w:val="0000FF"/>
          </w:rPr>
          <w:lastRenderedPageBreak/>
          <w:t>пункта 6</w:t>
        </w:r>
      </w:hyperlink>
      <w:r>
        <w:rPr>
          <w:rFonts w:ascii="Calibri" w:hAnsi="Calibri" w:cs="Calibri"/>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77" w:history="1">
        <w:r>
          <w:rPr>
            <w:rFonts w:ascii="Calibri" w:hAnsi="Calibri" w:cs="Calibri"/>
            <w:color w:val="0000FF"/>
          </w:rPr>
          <w:t>пункте 2</w:t>
        </w:r>
      </w:hyperlink>
      <w:r>
        <w:rPr>
          <w:rFonts w:ascii="Calibri" w:hAnsi="Calibri" w:cs="Calibri"/>
        </w:rPr>
        <w:t xml:space="preserve"> порядка, утвержденного настоящим Указом, на официальных сайтах органов и организаций;</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в соответствии с предусмотренными требованиями размещение указанных сведений;</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принять иные меры по реализации настоящего Указа.</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rFonts w:ascii="Calibri" w:hAnsi="Calibri" w:cs="Calibri"/>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93BEB" w:rsidRDefault="00793BE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93BEB" w:rsidRDefault="00793BE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93BEB" w:rsidRDefault="00793BE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93BEB" w:rsidRDefault="00793BEB">
      <w:pPr>
        <w:widowControl w:val="0"/>
        <w:autoSpaceDE w:val="0"/>
        <w:autoSpaceDN w:val="0"/>
        <w:adjustRightInd w:val="0"/>
        <w:spacing w:after="0" w:line="240" w:lineRule="auto"/>
        <w:rPr>
          <w:rFonts w:ascii="Calibri" w:hAnsi="Calibri" w:cs="Calibri"/>
        </w:rPr>
      </w:pPr>
      <w:r>
        <w:rPr>
          <w:rFonts w:ascii="Calibri" w:hAnsi="Calibri" w:cs="Calibri"/>
        </w:rPr>
        <w:t>8 июля 2013 года</w:t>
      </w:r>
    </w:p>
    <w:p w:rsidR="00793BEB" w:rsidRDefault="00793BEB">
      <w:pPr>
        <w:widowControl w:val="0"/>
        <w:autoSpaceDE w:val="0"/>
        <w:autoSpaceDN w:val="0"/>
        <w:adjustRightInd w:val="0"/>
        <w:spacing w:after="0" w:line="240" w:lineRule="auto"/>
        <w:rPr>
          <w:rFonts w:ascii="Calibri" w:hAnsi="Calibri" w:cs="Calibri"/>
        </w:rPr>
      </w:pPr>
      <w:r>
        <w:rPr>
          <w:rFonts w:ascii="Calibri" w:hAnsi="Calibri" w:cs="Calibri"/>
        </w:rPr>
        <w:t>N 613</w:t>
      </w:r>
    </w:p>
    <w:p w:rsidR="00793BEB" w:rsidRDefault="00793BEB">
      <w:pPr>
        <w:widowControl w:val="0"/>
        <w:autoSpaceDE w:val="0"/>
        <w:autoSpaceDN w:val="0"/>
        <w:adjustRightInd w:val="0"/>
        <w:spacing w:after="0" w:line="240" w:lineRule="auto"/>
        <w:rPr>
          <w:rFonts w:ascii="Calibri" w:hAnsi="Calibri" w:cs="Calibri"/>
        </w:rPr>
      </w:pPr>
    </w:p>
    <w:p w:rsidR="00793BEB" w:rsidRDefault="00793BEB">
      <w:pPr>
        <w:widowControl w:val="0"/>
        <w:autoSpaceDE w:val="0"/>
        <w:autoSpaceDN w:val="0"/>
        <w:adjustRightInd w:val="0"/>
        <w:spacing w:after="0" w:line="240" w:lineRule="auto"/>
        <w:rPr>
          <w:rFonts w:ascii="Calibri" w:hAnsi="Calibri" w:cs="Calibri"/>
        </w:rPr>
      </w:pPr>
    </w:p>
    <w:p w:rsidR="00793BEB" w:rsidRDefault="00793BEB">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FD4BBD" w:rsidRDefault="00FD4BBD">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Утвержден</w:t>
      </w:r>
    </w:p>
    <w:p w:rsidR="00793BEB" w:rsidRDefault="00793BEB">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793BEB" w:rsidRDefault="00793BE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93BEB" w:rsidRDefault="00793BEB">
      <w:pPr>
        <w:widowControl w:val="0"/>
        <w:autoSpaceDE w:val="0"/>
        <w:autoSpaceDN w:val="0"/>
        <w:adjustRightInd w:val="0"/>
        <w:spacing w:after="0" w:line="240" w:lineRule="auto"/>
        <w:jc w:val="right"/>
        <w:rPr>
          <w:rFonts w:ascii="Calibri" w:hAnsi="Calibri" w:cs="Calibri"/>
        </w:rPr>
      </w:pPr>
      <w:r>
        <w:rPr>
          <w:rFonts w:ascii="Calibri" w:hAnsi="Calibri" w:cs="Calibri"/>
        </w:rPr>
        <w:t>от 8 июля 2013 г. N 613</w:t>
      </w:r>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jc w:val="center"/>
        <w:rPr>
          <w:rFonts w:ascii="Calibri" w:hAnsi="Calibri" w:cs="Calibri"/>
          <w:b/>
          <w:bCs/>
        </w:rPr>
      </w:pPr>
      <w:bookmarkStart w:id="2" w:name="Par67"/>
      <w:bookmarkEnd w:id="2"/>
      <w:r>
        <w:rPr>
          <w:rFonts w:ascii="Calibri" w:hAnsi="Calibri" w:cs="Calibri"/>
          <w:b/>
          <w:bCs/>
        </w:rPr>
        <w:t>ПОРЯДОК</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ОТДЕЛЬНЫХ КАТЕГОРИЙ ЛИЦ И ЧЛЕНОВ ИХ СЕМЕЙ </w:t>
      </w:r>
      <w:proofErr w:type="gramStart"/>
      <w:r>
        <w:rPr>
          <w:rFonts w:ascii="Calibri" w:hAnsi="Calibri" w:cs="Calibri"/>
          <w:b/>
          <w:bCs/>
        </w:rPr>
        <w:t>НА</w:t>
      </w:r>
      <w:proofErr w:type="gramEnd"/>
      <w:r>
        <w:rPr>
          <w:rFonts w:ascii="Calibri" w:hAnsi="Calibri" w:cs="Calibri"/>
          <w:b/>
          <w:bCs/>
        </w:rPr>
        <w:t xml:space="preserve"> ОФИЦИАЛЬНЫХ</w:t>
      </w:r>
    </w:p>
    <w:p w:rsidR="00793BEB" w:rsidRDefault="00793BE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САЙТАХ</w:t>
      </w:r>
      <w:proofErr w:type="gramEnd"/>
      <w:r>
        <w:rPr>
          <w:rFonts w:ascii="Calibri" w:hAnsi="Calibri" w:cs="Calibri"/>
          <w:b/>
          <w:bCs/>
        </w:rPr>
        <w:t xml:space="preserve"> ФЕДЕРАЛЬНЫХ ГОСУДАРСТВЕННЫХ ОРГАНОВ, ОРГАНОВ</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ОРГАНИЗАЦИЙ И ПРЕДОСТАВЛЕНИЯ ЭТИХ СВЕДЕНИЙ </w:t>
      </w:r>
      <w:proofErr w:type="gramStart"/>
      <w:r>
        <w:rPr>
          <w:rFonts w:ascii="Calibri" w:hAnsi="Calibri" w:cs="Calibri"/>
          <w:b/>
          <w:bCs/>
        </w:rPr>
        <w:t>ОБЩЕРОССИЙСКИМ</w:t>
      </w:r>
      <w:proofErr w:type="gramEnd"/>
    </w:p>
    <w:p w:rsidR="00793BEB" w:rsidRDefault="00793B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СРЕДСТВАМ МАССОВОЙ ИНФОРМАЦИИ ДЛЯ ОПУБЛИКОВАНИЯ</w:t>
      </w:r>
    </w:p>
    <w:p w:rsidR="00793BEB" w:rsidRDefault="00793BEB">
      <w:pPr>
        <w:widowControl w:val="0"/>
        <w:autoSpaceDE w:val="0"/>
        <w:autoSpaceDN w:val="0"/>
        <w:adjustRightInd w:val="0"/>
        <w:spacing w:after="0" w:line="240" w:lineRule="auto"/>
        <w:jc w:val="center"/>
        <w:rPr>
          <w:rFonts w:ascii="Calibri" w:hAnsi="Calibri" w:cs="Calibri"/>
        </w:rPr>
      </w:pP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порядком устанавливаются обязанности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roofErr w:type="gramEnd"/>
      <w:r>
        <w:rPr>
          <w:rFonts w:ascii="Calibri" w:hAnsi="Calibri" w:cs="Calibri"/>
        </w:rPr>
        <w:t xml:space="preserve">, </w:t>
      </w:r>
      <w:proofErr w:type="gramStart"/>
      <w:r>
        <w:rPr>
          <w:rFonts w:ascii="Calibri" w:hAnsi="Calibri" w:cs="Calibri"/>
        </w:rPr>
        <w:t>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w:t>
      </w:r>
      <w:proofErr w:type="gramEnd"/>
      <w:r>
        <w:rPr>
          <w:rFonts w:ascii="Calibri" w:hAnsi="Calibri" w:cs="Calibri"/>
        </w:rPr>
        <w:t xml:space="preserve"> указанных сведений и (или) их предоставления общероссийским средствам массовой информации для опубликования.</w:t>
      </w:r>
    </w:p>
    <w:p w:rsidR="00793BEB" w:rsidRDefault="00793BEB">
      <w:pPr>
        <w:widowControl w:val="0"/>
        <w:autoSpaceDE w:val="0"/>
        <w:autoSpaceDN w:val="0"/>
        <w:adjustRightInd w:val="0"/>
        <w:spacing w:after="0" w:line="240" w:lineRule="auto"/>
        <w:ind w:firstLine="540"/>
        <w:jc w:val="both"/>
        <w:rPr>
          <w:rFonts w:ascii="Calibri" w:hAnsi="Calibri" w:cs="Calibri"/>
        </w:rPr>
      </w:pPr>
      <w:bookmarkStart w:id="3" w:name="Par77"/>
      <w:bookmarkEnd w:id="3"/>
      <w:r>
        <w:rPr>
          <w:rFonts w:ascii="Calibri" w:hAnsi="Calibri" w:cs="Calibri"/>
        </w:rPr>
        <w:t xml:space="preserve">2. </w:t>
      </w:r>
      <w:proofErr w:type="gramStart"/>
      <w:r>
        <w:rPr>
          <w:rFonts w:ascii="Calibri" w:hAnsi="Calibri" w:cs="Calibri"/>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декларированный годовой доход служащего (работника), его супруги (супруга) и несовершеннолетних детей;</w:t>
      </w:r>
    </w:p>
    <w:p w:rsidR="00793BEB" w:rsidRDefault="00793B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93BEB" w:rsidRDefault="00793B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иные сведения (кроме указанных в </w:t>
      </w:r>
      <w:hyperlink w:anchor="Par77" w:history="1">
        <w:r>
          <w:rPr>
            <w:rFonts w:ascii="Calibri" w:hAnsi="Calibri" w:cs="Calibri"/>
            <w:color w:val="0000FF"/>
          </w:rPr>
          <w:t>пункте 2</w:t>
        </w:r>
      </w:hyperlink>
      <w:r>
        <w:rPr>
          <w:rFonts w:ascii="Calibri" w:hAnsi="Calibri" w:cs="Calibri"/>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38" w:history="1">
        <w:r>
          <w:rPr>
            <w:rFonts w:ascii="Calibri" w:hAnsi="Calibri" w:cs="Calibri"/>
            <w:color w:val="0000FF"/>
          </w:rPr>
          <w:t>персональные данные</w:t>
        </w:r>
      </w:hyperlink>
      <w:r>
        <w:rPr>
          <w:rFonts w:ascii="Calibri" w:hAnsi="Calibri" w:cs="Calibri"/>
        </w:rPr>
        <w:t xml:space="preserve"> супруги (супруга), детей и иных членов семьи служащего (работника);</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информацию, отнесенную к </w:t>
      </w:r>
      <w:hyperlink r:id="rId39" w:history="1">
        <w:r>
          <w:rPr>
            <w:rFonts w:ascii="Calibri" w:hAnsi="Calibri" w:cs="Calibri"/>
            <w:color w:val="0000FF"/>
          </w:rPr>
          <w:t>государственной тайне</w:t>
        </w:r>
      </w:hyperlink>
      <w:r>
        <w:rPr>
          <w:rFonts w:ascii="Calibri" w:hAnsi="Calibri" w:cs="Calibri"/>
        </w:rPr>
        <w:t xml:space="preserve"> или являющуюся </w:t>
      </w:r>
      <w:hyperlink r:id="rId40" w:history="1">
        <w:r>
          <w:rPr>
            <w:rFonts w:ascii="Calibri" w:hAnsi="Calibri" w:cs="Calibri"/>
            <w:color w:val="0000FF"/>
          </w:rPr>
          <w:t>конфиденциальной</w:t>
        </w:r>
      </w:hyperlink>
      <w:r>
        <w:rPr>
          <w:rFonts w:ascii="Calibri" w:hAnsi="Calibri" w:cs="Calibri"/>
        </w:rPr>
        <w:t>.</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о доходах, расходах, об имуществе и обязательствах имущественного характера, указанные в </w:t>
      </w:r>
      <w:hyperlink w:anchor="Par77"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rFonts w:ascii="Calibri" w:hAnsi="Calibri" w:cs="Calibri"/>
        </w:rPr>
        <w:t xml:space="preserve"> официальном </w:t>
      </w:r>
      <w:proofErr w:type="gramStart"/>
      <w:r>
        <w:rPr>
          <w:rFonts w:ascii="Calibri" w:hAnsi="Calibri" w:cs="Calibri"/>
        </w:rPr>
        <w:t>сайте</w:t>
      </w:r>
      <w:proofErr w:type="gramEnd"/>
      <w:r>
        <w:rPr>
          <w:rFonts w:ascii="Calibri" w:hAnsi="Calibri" w:cs="Calibri"/>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77" w:history="1">
        <w:r>
          <w:rPr>
            <w:rFonts w:ascii="Calibri" w:hAnsi="Calibri" w:cs="Calibri"/>
            <w:color w:val="0000FF"/>
          </w:rPr>
          <w:t>пункте 2</w:t>
        </w:r>
      </w:hyperlink>
      <w:r>
        <w:rPr>
          <w:rFonts w:ascii="Calibri" w:hAnsi="Calibri" w:cs="Calibri"/>
        </w:rPr>
        <w:t xml:space="preserve"> настоящего порядка:</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и кадров;</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представленных</w:t>
      </w:r>
      <w:proofErr w:type="gramEnd"/>
      <w:r>
        <w:rPr>
          <w:rFonts w:ascii="Calibri" w:hAnsi="Calibri" w:cs="Calibri"/>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Управление Президента Российской Федерации по вопросам государственной службы и кадров,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течение трех рабочих дней со дня поступления запроса от общероссийского средства </w:t>
      </w:r>
      <w:r>
        <w:rPr>
          <w:rFonts w:ascii="Calibri" w:hAnsi="Calibri" w:cs="Calibri"/>
        </w:rPr>
        <w:lastRenderedPageBreak/>
        <w:t>массовой информации сообщают о нем служащему (работнику), в отношении которого поступил запрос;</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77" w:history="1">
        <w:r>
          <w:rPr>
            <w:rFonts w:ascii="Calibri" w:hAnsi="Calibri" w:cs="Calibri"/>
            <w:color w:val="0000FF"/>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793BEB" w:rsidRDefault="00793B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Федеральные государственные служащие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proofErr w:type="gramEnd"/>
      <w:r>
        <w:rPr>
          <w:rFonts w:ascii="Calibri" w:hAnsi="Calibri" w:cs="Calibri"/>
        </w:rPr>
        <w:t xml:space="preserve"> </w:t>
      </w:r>
      <w:proofErr w:type="gramStart"/>
      <w:r>
        <w:rPr>
          <w:rFonts w:ascii="Calibri" w:hAnsi="Calibri" w:cs="Calibri"/>
        </w:rPr>
        <w:t>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autoSpaceDE w:val="0"/>
        <w:autoSpaceDN w:val="0"/>
        <w:adjustRightInd w:val="0"/>
        <w:spacing w:after="0" w:line="240" w:lineRule="auto"/>
        <w:ind w:firstLine="540"/>
        <w:jc w:val="both"/>
        <w:rPr>
          <w:rFonts w:ascii="Calibri" w:hAnsi="Calibri" w:cs="Calibri"/>
        </w:rPr>
      </w:pPr>
    </w:p>
    <w:p w:rsidR="00793BEB" w:rsidRDefault="00793BE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3B8D" w:rsidRDefault="008F3B8D"/>
    <w:sectPr w:rsidR="008F3B8D" w:rsidSect="00B62B33">
      <w:headerReference w:type="default" r:id="rId41"/>
      <w:headerReference w:type="first" r:id="rId4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6F" w:rsidRDefault="00EB076F" w:rsidP="00B62B33">
      <w:pPr>
        <w:spacing w:after="0" w:line="240" w:lineRule="auto"/>
      </w:pPr>
      <w:r>
        <w:separator/>
      </w:r>
    </w:p>
  </w:endnote>
  <w:endnote w:type="continuationSeparator" w:id="0">
    <w:p w:rsidR="00EB076F" w:rsidRDefault="00EB076F" w:rsidP="00B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6F" w:rsidRDefault="00EB076F" w:rsidP="00B62B33">
      <w:pPr>
        <w:spacing w:after="0" w:line="240" w:lineRule="auto"/>
      </w:pPr>
      <w:r>
        <w:separator/>
      </w:r>
    </w:p>
  </w:footnote>
  <w:footnote w:type="continuationSeparator" w:id="0">
    <w:p w:rsidR="00EB076F" w:rsidRDefault="00EB076F" w:rsidP="00B62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20585"/>
      <w:docPartObj>
        <w:docPartGallery w:val="Page Numbers (Top of Page)"/>
        <w:docPartUnique/>
      </w:docPartObj>
    </w:sdtPr>
    <w:sdtEndPr/>
    <w:sdtContent>
      <w:p w:rsidR="00B62B33" w:rsidRDefault="00B62B33">
        <w:pPr>
          <w:pStyle w:val="a3"/>
          <w:jc w:val="center"/>
        </w:pPr>
        <w:r>
          <w:fldChar w:fldCharType="begin"/>
        </w:r>
        <w:r>
          <w:instrText>PAGE   \* MERGEFORMAT</w:instrText>
        </w:r>
        <w:r>
          <w:fldChar w:fldCharType="separate"/>
        </w:r>
        <w:r w:rsidR="004343ED">
          <w:rPr>
            <w:noProof/>
          </w:rPr>
          <w:t>2</w:t>
        </w:r>
        <w:r>
          <w:fldChar w:fldCharType="end"/>
        </w:r>
      </w:p>
    </w:sdtContent>
  </w:sdt>
  <w:p w:rsidR="00B62B33" w:rsidRDefault="00B62B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33" w:rsidRDefault="00B62B33">
    <w:pPr>
      <w:pStyle w:val="a3"/>
    </w:pPr>
  </w:p>
  <w:p w:rsidR="00B62B33" w:rsidRDefault="00B62B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EB"/>
    <w:rsid w:val="000207D0"/>
    <w:rsid w:val="00026584"/>
    <w:rsid w:val="00035771"/>
    <w:rsid w:val="000433E4"/>
    <w:rsid w:val="00055A32"/>
    <w:rsid w:val="00055AFE"/>
    <w:rsid w:val="00056C58"/>
    <w:rsid w:val="00064B01"/>
    <w:rsid w:val="000835F8"/>
    <w:rsid w:val="00083A71"/>
    <w:rsid w:val="00083E0C"/>
    <w:rsid w:val="000A5FAE"/>
    <w:rsid w:val="000C0E3C"/>
    <w:rsid w:val="000C2008"/>
    <w:rsid w:val="000D5095"/>
    <w:rsid w:val="00112554"/>
    <w:rsid w:val="001158FB"/>
    <w:rsid w:val="00117E77"/>
    <w:rsid w:val="00120F72"/>
    <w:rsid w:val="001338D2"/>
    <w:rsid w:val="00153026"/>
    <w:rsid w:val="00156BA6"/>
    <w:rsid w:val="00176FA5"/>
    <w:rsid w:val="00180956"/>
    <w:rsid w:val="0019476E"/>
    <w:rsid w:val="001A6737"/>
    <w:rsid w:val="001A772F"/>
    <w:rsid w:val="001B1C50"/>
    <w:rsid w:val="001B5B5F"/>
    <w:rsid w:val="001C14E0"/>
    <w:rsid w:val="001F1E61"/>
    <w:rsid w:val="001F6989"/>
    <w:rsid w:val="00204B03"/>
    <w:rsid w:val="0021169D"/>
    <w:rsid w:val="00214BD2"/>
    <w:rsid w:val="00233F52"/>
    <w:rsid w:val="00243EAE"/>
    <w:rsid w:val="00246B82"/>
    <w:rsid w:val="002646D5"/>
    <w:rsid w:val="00280576"/>
    <w:rsid w:val="002A0008"/>
    <w:rsid w:val="002A10E9"/>
    <w:rsid w:val="002A2436"/>
    <w:rsid w:val="002A65B8"/>
    <w:rsid w:val="002B336F"/>
    <w:rsid w:val="002B56EE"/>
    <w:rsid w:val="002E4567"/>
    <w:rsid w:val="00331F52"/>
    <w:rsid w:val="00347E9B"/>
    <w:rsid w:val="00356DBE"/>
    <w:rsid w:val="00362D41"/>
    <w:rsid w:val="00380D91"/>
    <w:rsid w:val="00397ED6"/>
    <w:rsid w:val="003A4969"/>
    <w:rsid w:val="003A684A"/>
    <w:rsid w:val="003C38EC"/>
    <w:rsid w:val="003F51D5"/>
    <w:rsid w:val="00417E68"/>
    <w:rsid w:val="004227C4"/>
    <w:rsid w:val="004247DE"/>
    <w:rsid w:val="004343ED"/>
    <w:rsid w:val="00434984"/>
    <w:rsid w:val="00450D36"/>
    <w:rsid w:val="004576DB"/>
    <w:rsid w:val="004631DA"/>
    <w:rsid w:val="00463F18"/>
    <w:rsid w:val="004929B3"/>
    <w:rsid w:val="00496DBB"/>
    <w:rsid w:val="004A20C1"/>
    <w:rsid w:val="004A5D74"/>
    <w:rsid w:val="004D159E"/>
    <w:rsid w:val="004D494B"/>
    <w:rsid w:val="004E37A8"/>
    <w:rsid w:val="0051595F"/>
    <w:rsid w:val="00524CD2"/>
    <w:rsid w:val="00530AE9"/>
    <w:rsid w:val="00546AF5"/>
    <w:rsid w:val="00551B84"/>
    <w:rsid w:val="005757FA"/>
    <w:rsid w:val="005865E6"/>
    <w:rsid w:val="00596715"/>
    <w:rsid w:val="005A260C"/>
    <w:rsid w:val="005A564E"/>
    <w:rsid w:val="005B3F43"/>
    <w:rsid w:val="005E2556"/>
    <w:rsid w:val="005E62DD"/>
    <w:rsid w:val="006077B7"/>
    <w:rsid w:val="00634559"/>
    <w:rsid w:val="00651896"/>
    <w:rsid w:val="00653329"/>
    <w:rsid w:val="00662F8C"/>
    <w:rsid w:val="0067094B"/>
    <w:rsid w:val="00691642"/>
    <w:rsid w:val="006A4697"/>
    <w:rsid w:val="006B2209"/>
    <w:rsid w:val="006B4E8B"/>
    <w:rsid w:val="006B7D19"/>
    <w:rsid w:val="006E63DB"/>
    <w:rsid w:val="006F4102"/>
    <w:rsid w:val="007132CA"/>
    <w:rsid w:val="00721B33"/>
    <w:rsid w:val="007220E1"/>
    <w:rsid w:val="007452A5"/>
    <w:rsid w:val="00752257"/>
    <w:rsid w:val="0077556F"/>
    <w:rsid w:val="00781867"/>
    <w:rsid w:val="0078405D"/>
    <w:rsid w:val="007911BF"/>
    <w:rsid w:val="00793BEB"/>
    <w:rsid w:val="0079487A"/>
    <w:rsid w:val="007A51E3"/>
    <w:rsid w:val="007E092B"/>
    <w:rsid w:val="007E1ADE"/>
    <w:rsid w:val="00817C53"/>
    <w:rsid w:val="0082070F"/>
    <w:rsid w:val="008430AA"/>
    <w:rsid w:val="00852D6B"/>
    <w:rsid w:val="00864D94"/>
    <w:rsid w:val="008B5BFB"/>
    <w:rsid w:val="008B603D"/>
    <w:rsid w:val="008E7A0A"/>
    <w:rsid w:val="008F3B8D"/>
    <w:rsid w:val="008F5E74"/>
    <w:rsid w:val="00902030"/>
    <w:rsid w:val="00912880"/>
    <w:rsid w:val="009164C1"/>
    <w:rsid w:val="009177FF"/>
    <w:rsid w:val="00952E8B"/>
    <w:rsid w:val="00954CB9"/>
    <w:rsid w:val="00955C27"/>
    <w:rsid w:val="00961913"/>
    <w:rsid w:val="00994358"/>
    <w:rsid w:val="009D06D0"/>
    <w:rsid w:val="009F228A"/>
    <w:rsid w:val="009F5D7D"/>
    <w:rsid w:val="00A0280E"/>
    <w:rsid w:val="00A11870"/>
    <w:rsid w:val="00A1774A"/>
    <w:rsid w:val="00A22C85"/>
    <w:rsid w:val="00A411D3"/>
    <w:rsid w:val="00A4150F"/>
    <w:rsid w:val="00A503B8"/>
    <w:rsid w:val="00A50F48"/>
    <w:rsid w:val="00A67751"/>
    <w:rsid w:val="00A734FF"/>
    <w:rsid w:val="00A766FF"/>
    <w:rsid w:val="00AC0BCF"/>
    <w:rsid w:val="00AE1E6F"/>
    <w:rsid w:val="00AE505C"/>
    <w:rsid w:val="00AE7CE1"/>
    <w:rsid w:val="00AF7489"/>
    <w:rsid w:val="00B22E12"/>
    <w:rsid w:val="00B272C8"/>
    <w:rsid w:val="00B42B66"/>
    <w:rsid w:val="00B62B33"/>
    <w:rsid w:val="00B82D9A"/>
    <w:rsid w:val="00B87CE6"/>
    <w:rsid w:val="00BA4796"/>
    <w:rsid w:val="00BB1B15"/>
    <w:rsid w:val="00BB1DB0"/>
    <w:rsid w:val="00BB220A"/>
    <w:rsid w:val="00BC4DA3"/>
    <w:rsid w:val="00BF234B"/>
    <w:rsid w:val="00C01A8A"/>
    <w:rsid w:val="00C16E01"/>
    <w:rsid w:val="00C240B2"/>
    <w:rsid w:val="00C301A6"/>
    <w:rsid w:val="00C30860"/>
    <w:rsid w:val="00C33AE9"/>
    <w:rsid w:val="00C616BB"/>
    <w:rsid w:val="00C82741"/>
    <w:rsid w:val="00C8750E"/>
    <w:rsid w:val="00CA2B07"/>
    <w:rsid w:val="00CE3883"/>
    <w:rsid w:val="00CF13BB"/>
    <w:rsid w:val="00D11AAB"/>
    <w:rsid w:val="00D257FD"/>
    <w:rsid w:val="00D279F6"/>
    <w:rsid w:val="00D30CED"/>
    <w:rsid w:val="00D47E15"/>
    <w:rsid w:val="00D5573D"/>
    <w:rsid w:val="00D74F9A"/>
    <w:rsid w:val="00D76F60"/>
    <w:rsid w:val="00D91A6B"/>
    <w:rsid w:val="00D91EEF"/>
    <w:rsid w:val="00D93D88"/>
    <w:rsid w:val="00D95870"/>
    <w:rsid w:val="00DB613A"/>
    <w:rsid w:val="00DC6CBA"/>
    <w:rsid w:val="00DD41C5"/>
    <w:rsid w:val="00E04B61"/>
    <w:rsid w:val="00E13705"/>
    <w:rsid w:val="00E415CD"/>
    <w:rsid w:val="00E52C8B"/>
    <w:rsid w:val="00E55B3F"/>
    <w:rsid w:val="00E563FD"/>
    <w:rsid w:val="00E57C7F"/>
    <w:rsid w:val="00E70D37"/>
    <w:rsid w:val="00E75F8A"/>
    <w:rsid w:val="00E76D92"/>
    <w:rsid w:val="00E80BFB"/>
    <w:rsid w:val="00E85428"/>
    <w:rsid w:val="00E94F52"/>
    <w:rsid w:val="00E96778"/>
    <w:rsid w:val="00EB076F"/>
    <w:rsid w:val="00EB4F98"/>
    <w:rsid w:val="00ED30F5"/>
    <w:rsid w:val="00ED6760"/>
    <w:rsid w:val="00EE0A9B"/>
    <w:rsid w:val="00EE1BE4"/>
    <w:rsid w:val="00EE70A1"/>
    <w:rsid w:val="00F238CE"/>
    <w:rsid w:val="00F23B31"/>
    <w:rsid w:val="00F40326"/>
    <w:rsid w:val="00F43415"/>
    <w:rsid w:val="00F44497"/>
    <w:rsid w:val="00F56D17"/>
    <w:rsid w:val="00F65514"/>
    <w:rsid w:val="00FC442E"/>
    <w:rsid w:val="00FC7686"/>
    <w:rsid w:val="00FD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B33"/>
  </w:style>
  <w:style w:type="paragraph" w:styleId="a5">
    <w:name w:val="footer"/>
    <w:basedOn w:val="a"/>
    <w:link w:val="a6"/>
    <w:uiPriority w:val="99"/>
    <w:unhideWhenUsed/>
    <w:rsid w:val="00B62B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2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B33"/>
  </w:style>
  <w:style w:type="paragraph" w:styleId="a5">
    <w:name w:val="footer"/>
    <w:basedOn w:val="a"/>
    <w:link w:val="a6"/>
    <w:uiPriority w:val="99"/>
    <w:unhideWhenUsed/>
    <w:rsid w:val="00B62B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D3629CB3B799C3449F5B7ABB33C52BE52A14D971090D7D2488DEFD96FEC821358A52FE7C50335k1j5G" TargetMode="External"/><Relationship Id="rId13" Type="http://schemas.openxmlformats.org/officeDocument/2006/relationships/hyperlink" Target="consultantplus://offline/ref=097D3629CB3B799C3449F5B7ABB33C52BE52A24D911090D7D2488DEFD96FEC821358A52FE7C50336k1j5G" TargetMode="External"/><Relationship Id="rId18" Type="http://schemas.openxmlformats.org/officeDocument/2006/relationships/hyperlink" Target="consultantplus://offline/ref=097D3629CB3B799C3449F5B7ABB33C52BE52A24D911090D7D2488DEFD96FEC821358A52FE7C50336k1jFG" TargetMode="External"/><Relationship Id="rId26" Type="http://schemas.openxmlformats.org/officeDocument/2006/relationships/hyperlink" Target="consultantplus://offline/ref=097D3629CB3B799C3449F5B7ABB33C52BE52A14D911090D7D2488DEFD96FEC821358A52FE7C50337k1jEG" TargetMode="External"/><Relationship Id="rId39" Type="http://schemas.openxmlformats.org/officeDocument/2006/relationships/hyperlink" Target="consultantplus://offline/ref=097D3629CB3B799C3449F5B7ABB33C52B655AC469212CDDDDA1181EDDE60B3951411A92EE7C503k3j4G" TargetMode="External"/><Relationship Id="rId3" Type="http://schemas.openxmlformats.org/officeDocument/2006/relationships/settings" Target="settings.xml"/><Relationship Id="rId21" Type="http://schemas.openxmlformats.org/officeDocument/2006/relationships/hyperlink" Target="consultantplus://offline/ref=097D3629CB3B799C3449F5B7ABB33C52BE52A24D911090D7D2488DEFD96FEC821358A52FE7C50332k1jFG" TargetMode="External"/><Relationship Id="rId34" Type="http://schemas.openxmlformats.org/officeDocument/2006/relationships/hyperlink" Target="consultantplus://offline/ref=097D3629CB3B799C3449F5B7ABB33C52BE52A14D911090D7D2488DEFD96FEC821358A52FE7C50335k1j2G" TargetMode="External"/><Relationship Id="rId42" Type="http://schemas.openxmlformats.org/officeDocument/2006/relationships/header" Target="header2.xml"/><Relationship Id="rId7" Type="http://schemas.openxmlformats.org/officeDocument/2006/relationships/hyperlink" Target="consultantplus://offline/ref=097D3629CB3B799C3449F5B7ABB33C52BE52A14D971090D7D2488DEFD96FEC821358A52FE7C50336k1j7G" TargetMode="External"/><Relationship Id="rId12" Type="http://schemas.openxmlformats.org/officeDocument/2006/relationships/hyperlink" Target="consultantplus://offline/ref=097D3629CB3B799C3449F5B7ABB33C52BE52A24D911090D7D2488DEFD96FEC821358A52FE7C50336k1j4G" TargetMode="External"/><Relationship Id="rId17" Type="http://schemas.openxmlformats.org/officeDocument/2006/relationships/hyperlink" Target="consultantplus://offline/ref=097D3629CB3B799C3449F5B7ABB33C52BE52A24D911090D7D2488DEFD96FEC821358A52FE7C50336k1jEG" TargetMode="External"/><Relationship Id="rId25" Type="http://schemas.openxmlformats.org/officeDocument/2006/relationships/hyperlink" Target="consultantplus://offline/ref=097D3629CB3B799C3449F5B7ABB33C52BE52A14D911090D7D2488DEFD9k6jFG" TargetMode="External"/><Relationship Id="rId33" Type="http://schemas.openxmlformats.org/officeDocument/2006/relationships/hyperlink" Target="consultantplus://offline/ref=097D3629CB3B799C3449F5B7ABB33C52BE52A14D911090D7D2488DEFD96FEC821358A52FE7C50335k1j5G" TargetMode="External"/><Relationship Id="rId38" Type="http://schemas.openxmlformats.org/officeDocument/2006/relationships/hyperlink" Target="consultantplus://offline/ref=097D3629CB3B799C3449F5B7ABB33C52BE52AC49961E90D7D2488DEFD96FEC821358A52FE7C50134k1j1G" TargetMode="External"/><Relationship Id="rId2" Type="http://schemas.microsoft.com/office/2007/relationships/stylesWithEffects" Target="stylesWithEffects.xml"/><Relationship Id="rId16" Type="http://schemas.openxmlformats.org/officeDocument/2006/relationships/hyperlink" Target="consultantplus://offline/ref=097D3629CB3B799C3449F5B7ABB33C52BE52A24D911090D7D2488DEFD96FEC821358A52FE7C50336k1j0G" TargetMode="External"/><Relationship Id="rId20" Type="http://schemas.openxmlformats.org/officeDocument/2006/relationships/hyperlink" Target="consultantplus://offline/ref=097D3629CB3B799C3449F5B7ABB33C52BE52A24D911090D7D2488DEFD96FEC821358A52FE7C50332k1jEG" TargetMode="External"/><Relationship Id="rId29" Type="http://schemas.openxmlformats.org/officeDocument/2006/relationships/hyperlink" Target="consultantplus://offline/ref=097D3629CB3B799C3449F5B7ABB33C52BE52A14D911090D7D2488DEFD96FEC821358A52FE7C50336k1j3G"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97D3629CB3B799C3449F5B7ABB33C52BE52A24D911090D7D2488DEFD96FEC821358A52FE7C50337k1jEG" TargetMode="External"/><Relationship Id="rId24" Type="http://schemas.openxmlformats.org/officeDocument/2006/relationships/hyperlink" Target="consultantplus://offline/ref=097D3629CB3B799C3449F5B7ABB33C52BE52A24D911090D7D2488DEFD96FEC821358A52FE7C50231k1jEG" TargetMode="External"/><Relationship Id="rId32" Type="http://schemas.openxmlformats.org/officeDocument/2006/relationships/hyperlink" Target="consultantplus://offline/ref=097D3629CB3B799C3449F5B7ABB33C52BE52A14D911090D7D2488DEFD96FEC821358A52FE7C50335k1j6G" TargetMode="External"/><Relationship Id="rId37" Type="http://schemas.openxmlformats.org/officeDocument/2006/relationships/hyperlink" Target="consultantplus://offline/ref=097D3629CB3B799C3449F5B7ABB33C52BE55AC4F941090D7D2488DEFD96FEC821358A52FE7C50237k1j7G" TargetMode="External"/><Relationship Id="rId40" Type="http://schemas.openxmlformats.org/officeDocument/2006/relationships/hyperlink" Target="consultantplus://offline/ref=097D3629CB3B799C3449F5B7ABB33C52BA53A2479712CDDDDA1181EDDE60B3951411A92EE7C502k3j6G" TargetMode="External"/><Relationship Id="rId5" Type="http://schemas.openxmlformats.org/officeDocument/2006/relationships/footnotes" Target="footnotes.xml"/><Relationship Id="rId15" Type="http://schemas.openxmlformats.org/officeDocument/2006/relationships/hyperlink" Target="consultantplus://offline/ref=097D3629CB3B799C3449F5B7ABB33C52BE52A24D911090D7D2488DEFD96FEC821358A52FE7C50336k1j3G" TargetMode="External"/><Relationship Id="rId23" Type="http://schemas.openxmlformats.org/officeDocument/2006/relationships/hyperlink" Target="consultantplus://offline/ref=097D3629CB3B799C3449F5B7ABB33C52BE52A24D911090D7D2488DEFD96FEC821358A52FE7C50331k1j5G" TargetMode="External"/><Relationship Id="rId28" Type="http://schemas.openxmlformats.org/officeDocument/2006/relationships/hyperlink" Target="consultantplus://offline/ref=097D3629CB3B799C3449F5B7ABB33C52BE52A14D911090D7D2488DEFD96FEC821358A52FE7C50336k1j2G" TargetMode="External"/><Relationship Id="rId36" Type="http://schemas.openxmlformats.org/officeDocument/2006/relationships/hyperlink" Target="consultantplus://offline/ref=097D3629CB3B799C3449F5B7ABB33C52BE52A14D971A90D7D2488DEFD9k6jFG" TargetMode="External"/><Relationship Id="rId10" Type="http://schemas.openxmlformats.org/officeDocument/2006/relationships/hyperlink" Target="consultantplus://offline/ref=097D3629CB3B799C3449F5B7ABB33C52BE52A24D911090D7D2488DEFD96FEC821358A52FE7C50337k1j1G" TargetMode="External"/><Relationship Id="rId19" Type="http://schemas.openxmlformats.org/officeDocument/2006/relationships/hyperlink" Target="consultantplus://offline/ref=097D3629CB3B799C3449F5B7ABB33C52BE52A24D911090D7D2488DEFD96FEC821358A52FE7C50334k1j2G" TargetMode="External"/><Relationship Id="rId31" Type="http://schemas.openxmlformats.org/officeDocument/2006/relationships/hyperlink" Target="consultantplus://offline/ref=097D3629CB3B799C3449F5B7ABB33C52BE52A14D911090D7D2488DEFD96FEC821358A52FE7C50336k1jF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97D3629CB3B799C3449F5B7ABB33C52BE52A24D911090D7D2488DEFD9k6jFG" TargetMode="External"/><Relationship Id="rId14" Type="http://schemas.openxmlformats.org/officeDocument/2006/relationships/hyperlink" Target="consultantplus://offline/ref=097D3629CB3B799C3449F5B7ABB33C52BE52A24D911090D7D2488DEFD96FEC821358A52FE7C50336k1j2G" TargetMode="External"/><Relationship Id="rId22" Type="http://schemas.openxmlformats.org/officeDocument/2006/relationships/hyperlink" Target="consultantplus://offline/ref=097D3629CB3B799C3449F5B7ABB33C52BE52A24D911090D7D2488DEFD96FEC821358A52FE7C50331k1j7G" TargetMode="External"/><Relationship Id="rId27" Type="http://schemas.openxmlformats.org/officeDocument/2006/relationships/hyperlink" Target="consultantplus://offline/ref=097D3629CB3B799C3449F5B7ABB33C52BE52A14D911090D7D2488DEFD96FEC821358A52FE7C50336k1j7G" TargetMode="External"/><Relationship Id="rId30" Type="http://schemas.openxmlformats.org/officeDocument/2006/relationships/hyperlink" Target="consultantplus://offline/ref=097D3629CB3B799C3449F5B7ABB33C52BE52A14D911090D7D2488DEFD96FEC821358A52FE7C50336k1j0G" TargetMode="External"/><Relationship Id="rId35" Type="http://schemas.openxmlformats.org/officeDocument/2006/relationships/hyperlink" Target="consultantplus://offline/ref=097D3629CB3B799C3449F5B7ABB33C52BE52A14D911090D7D2488DEFD96FEC821358A52FE7C50335k1j0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Шульженко А.П.</dc:creator>
  <cp:lastModifiedBy>Кузьмин</cp:lastModifiedBy>
  <cp:revision>2</cp:revision>
  <dcterms:created xsi:type="dcterms:W3CDTF">2015-04-08T07:37:00Z</dcterms:created>
  <dcterms:modified xsi:type="dcterms:W3CDTF">2015-04-08T07:37:00Z</dcterms:modified>
</cp:coreProperties>
</file>