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65" w:rsidRDefault="00F4596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45965" w:rsidRDefault="00F45965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459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965" w:rsidRDefault="00F459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965" w:rsidRDefault="00F459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965" w:rsidRDefault="00F45965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965" w:rsidRDefault="00F45965">
            <w:pPr>
              <w:pStyle w:val="ConsPlusNormal"/>
            </w:pPr>
          </w:p>
        </w:tc>
      </w:tr>
    </w:tbl>
    <w:p w:rsidR="00F45965" w:rsidRDefault="00F45965">
      <w:pPr>
        <w:pStyle w:val="ConsPlusNormal"/>
        <w:spacing w:before="480"/>
      </w:pPr>
      <w:r>
        <w:rPr>
          <w:b/>
          <w:sz w:val="38"/>
        </w:rPr>
        <w:t>Что делать, если исполнитель работ (услуг) не признает наступление гарантийного случая?</w:t>
      </w:r>
    </w:p>
    <w:p w:rsidR="00F45965" w:rsidRDefault="00F4596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F459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965" w:rsidRDefault="00F45965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965" w:rsidRDefault="00F459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45965" w:rsidRDefault="00F45965">
            <w:pPr>
              <w:pStyle w:val="ConsPlusNormal"/>
              <w:jc w:val="both"/>
            </w:pPr>
            <w:r>
              <w:t>Если исполнитель работ (услуг) не признает наступление гарантийного случая, потребителю необходимо предъявить ему свои требования в письменном виде. Для установления недостатков выполненной работы (оказанной услуги) рекомендуется провести экспертизу. Если исполнитель не удовлетворил требования, можно обратиться в Роспотребнадзор или в суд.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965" w:rsidRDefault="00F45965">
            <w:pPr>
              <w:pStyle w:val="ConsPlusNormal"/>
            </w:pPr>
          </w:p>
        </w:tc>
      </w:tr>
    </w:tbl>
    <w:p w:rsidR="00F45965" w:rsidRDefault="00F45965">
      <w:pPr>
        <w:pStyle w:val="ConsPlusNormal"/>
        <w:spacing w:before="400"/>
        <w:jc w:val="both"/>
      </w:pPr>
    </w:p>
    <w:p w:rsidR="00F45965" w:rsidRDefault="00F45965">
      <w:pPr>
        <w:pStyle w:val="ConsPlusNormal"/>
        <w:outlineLvl w:val="0"/>
      </w:pPr>
      <w:r>
        <w:rPr>
          <w:b/>
          <w:sz w:val="32"/>
        </w:rPr>
        <w:t>Права потребителя при наступлении гарантийного случая</w:t>
      </w:r>
    </w:p>
    <w:p w:rsidR="00F45965" w:rsidRDefault="00F45965">
      <w:pPr>
        <w:pStyle w:val="ConsPlusNormal"/>
        <w:spacing w:before="220"/>
        <w:jc w:val="both"/>
      </w:pPr>
      <w:r>
        <w:t>Гарантийным случаем называют выявление в течение гарантийного срока не оговоренных исполнителем недостатков в выполненной работе (оказанной услуге).</w:t>
      </w:r>
    </w:p>
    <w:p w:rsidR="00F45965" w:rsidRDefault="00F45965">
      <w:pPr>
        <w:pStyle w:val="ConsPlusNormal"/>
        <w:spacing w:before="220"/>
        <w:jc w:val="both"/>
      </w:pPr>
      <w:r>
        <w:t>Иногда исполнители работ (услуг) отказываются признать выявленные недостатки гарантийным случаем, ссылаясь на то, что недостатки возникли после принятия работы (услуги) потребителем из-за нарушения им правил использования результата работы (услуги), действий третьих лиц или непреодолимой силы. При этом исполнитель освобождается от ответственности за недостатки работы (услуги), если докажет, что указанные обстоятельства имели место (</w:t>
      </w:r>
      <w:hyperlink r:id="rId6">
        <w:r>
          <w:rPr>
            <w:color w:val="0000FF"/>
          </w:rPr>
          <w:t>п. 4 ст. 13</w:t>
        </w:r>
      </w:hyperlink>
      <w:r>
        <w:t xml:space="preserve">, </w:t>
      </w:r>
      <w:hyperlink r:id="rId7">
        <w:r>
          <w:rPr>
            <w:color w:val="0000FF"/>
          </w:rPr>
          <w:t>п. 4 ст. 29</w:t>
        </w:r>
      </w:hyperlink>
      <w:r>
        <w:t xml:space="preserve"> Закона от 07.02.1992 N 2300-1; </w:t>
      </w:r>
      <w:hyperlink r:id="rId8">
        <w:r>
          <w:rPr>
            <w:color w:val="0000FF"/>
          </w:rPr>
          <w:t>п. 28</w:t>
        </w:r>
      </w:hyperlink>
      <w:r>
        <w:t xml:space="preserve"> Постановления Пленума Верховного Суда РФ от 28.06.2012 N 17).</w:t>
      </w:r>
    </w:p>
    <w:p w:rsidR="00F45965" w:rsidRDefault="00F45965">
      <w:pPr>
        <w:pStyle w:val="ConsPlusNormal"/>
        <w:spacing w:before="220"/>
        <w:jc w:val="both"/>
      </w:pPr>
      <w:r>
        <w:t>При обнаружении в течение гарантийного срока недостатков выполненной работы (оказанной услуги) вы вправе по своему выбору потребовать от исполнителя (</w:t>
      </w:r>
      <w:hyperlink r:id="rId9">
        <w:r>
          <w:rPr>
            <w:color w:val="0000FF"/>
          </w:rPr>
          <w:t>п. 1 ст. 29</w:t>
        </w:r>
      </w:hyperlink>
      <w:r>
        <w:t xml:space="preserve"> Закона N 2300-1):</w:t>
      </w:r>
    </w:p>
    <w:p w:rsidR="00F45965" w:rsidRDefault="00F45965">
      <w:pPr>
        <w:pStyle w:val="ConsPlusNormal"/>
        <w:numPr>
          <w:ilvl w:val="0"/>
          <w:numId w:val="1"/>
        </w:numPr>
        <w:spacing w:before="220"/>
        <w:jc w:val="both"/>
      </w:pPr>
      <w:r>
        <w:t>безвозмездного устранения недостатков;</w:t>
      </w:r>
    </w:p>
    <w:p w:rsidR="00F45965" w:rsidRDefault="00F45965">
      <w:pPr>
        <w:pStyle w:val="ConsPlusNormal"/>
        <w:numPr>
          <w:ilvl w:val="0"/>
          <w:numId w:val="1"/>
        </w:numPr>
        <w:spacing w:before="220"/>
        <w:jc w:val="both"/>
      </w:pPr>
      <w:r>
        <w:t>соответствующего уменьшения цены;</w:t>
      </w:r>
    </w:p>
    <w:p w:rsidR="00F45965" w:rsidRDefault="00F45965">
      <w:pPr>
        <w:pStyle w:val="ConsPlusNormal"/>
        <w:numPr>
          <w:ilvl w:val="0"/>
          <w:numId w:val="1"/>
        </w:numPr>
        <w:spacing w:before="220"/>
        <w:jc w:val="both"/>
      </w:pPr>
      <w:r>
        <w:t>безвозмездного изготовления другой вещи из однородного материала такого же качества или повторного выполнения работы (при этом вы обязаны возвратить ранее переданную вам вещь);</w:t>
      </w:r>
    </w:p>
    <w:p w:rsidR="00F45965" w:rsidRDefault="00F45965">
      <w:pPr>
        <w:pStyle w:val="ConsPlusNormal"/>
        <w:numPr>
          <w:ilvl w:val="0"/>
          <w:numId w:val="1"/>
        </w:numPr>
        <w:spacing w:before="220"/>
        <w:jc w:val="both"/>
      </w:pPr>
      <w:r>
        <w:t>возмещения понесенных вами расходов по устранению недостатков своими силами или третьими лицами.</w:t>
      </w:r>
    </w:p>
    <w:p w:rsidR="00F45965" w:rsidRDefault="00F45965">
      <w:pPr>
        <w:pStyle w:val="ConsPlusNormal"/>
        <w:spacing w:before="220"/>
        <w:jc w:val="both"/>
      </w:pPr>
      <w:r>
        <w:t xml:space="preserve">Также вы вправе отказаться от исполнения договора о выполнении работы (оказании услуги), если в установленный договором срок исполнитель не устранил </w:t>
      </w:r>
      <w:proofErr w:type="gramStart"/>
      <w:r>
        <w:t>недостатки</w:t>
      </w:r>
      <w:proofErr w:type="gramEnd"/>
      <w:r>
        <w:t xml:space="preserve"> либо если обнаружены существенные недостатки или иные существенные отступления от условий договора.</w:t>
      </w:r>
    </w:p>
    <w:p w:rsidR="00F45965" w:rsidRDefault="00F45965">
      <w:pPr>
        <w:pStyle w:val="ConsPlusNormal"/>
        <w:spacing w:before="220"/>
        <w:jc w:val="both"/>
      </w:pPr>
      <w:r>
        <w:t>Кроме того, у вас есть право на полное возмещение убытков, причиненных в связи с недостатками выполненной работы (оказанной услуги).</w:t>
      </w:r>
    </w:p>
    <w:p w:rsidR="00F45965" w:rsidRDefault="00F45965">
      <w:pPr>
        <w:pStyle w:val="ConsPlusNormal"/>
        <w:jc w:val="both"/>
      </w:pPr>
    </w:p>
    <w:p w:rsidR="00F45965" w:rsidRDefault="00F45965">
      <w:pPr>
        <w:pStyle w:val="ConsPlusNormal"/>
        <w:outlineLvl w:val="0"/>
      </w:pPr>
      <w:r>
        <w:rPr>
          <w:b/>
          <w:sz w:val="32"/>
        </w:rPr>
        <w:t xml:space="preserve">Предъявление претензии исполнителю работы (услуги) в связи с </w:t>
      </w:r>
      <w:r>
        <w:rPr>
          <w:b/>
          <w:sz w:val="32"/>
        </w:rPr>
        <w:lastRenderedPageBreak/>
        <w:t>наступлением гарантийного случая</w:t>
      </w:r>
    </w:p>
    <w:p w:rsidR="00F45965" w:rsidRDefault="00F45965">
      <w:pPr>
        <w:pStyle w:val="ConsPlusNormal"/>
        <w:spacing w:before="220"/>
        <w:jc w:val="both"/>
      </w:pPr>
      <w:proofErr w:type="gramStart"/>
      <w:r>
        <w:t xml:space="preserve">Целесообразно предъявить свои требования исполнителю в письменном виде, составив соответствующее заявление </w:t>
      </w:r>
      <w:hyperlink r:id="rId10">
        <w:r>
          <w:rPr>
            <w:color w:val="0000FF"/>
          </w:rPr>
          <w:t>(претензию)</w:t>
        </w:r>
      </w:hyperlink>
      <w:r>
        <w:t>. Укажите в нем данные исполнителя (наименование, место нахождения, иная контактная информация); ваши Ф.И.О., адрес, телефон, иную контактную информацию; наименование работы (услуги), заказанной исполнителю; время и место заказа работы (услуги); способ оплаты; обнаруженные недостатки и обстоятельства их обнаружения;</w:t>
      </w:r>
      <w:proofErr w:type="gramEnd"/>
      <w:r>
        <w:t xml:space="preserve"> ваши требования к исполнителю в связи с выявлением недостатков.</w:t>
      </w:r>
    </w:p>
    <w:p w:rsidR="00F45965" w:rsidRDefault="00F45965">
      <w:pPr>
        <w:pStyle w:val="ConsPlusNormal"/>
        <w:spacing w:before="220"/>
        <w:jc w:val="both"/>
      </w:pPr>
      <w:r>
        <w:t>Рекомендуем приложить к претензии копии документов, подтверждающих заказ и оплату работы (услуги).</w:t>
      </w:r>
    </w:p>
    <w:p w:rsidR="00F45965" w:rsidRDefault="00F45965">
      <w:pPr>
        <w:pStyle w:val="ConsPlusNormal"/>
        <w:spacing w:before="220"/>
        <w:jc w:val="both"/>
      </w:pPr>
      <w:r>
        <w:t>Рекомендуем подготовить два экземпляра претензии. Желательно, чтобы на одном из них лицо, принявшее претензию, проставило свою подпись с указанием Ф.И.О. и должности, а также дату принятия претензии и печать исполнителя (при наличии). Этот экземпляр претензии оставьте себе в подтверждение вашего обращения к исполнителю.</w:t>
      </w:r>
    </w:p>
    <w:p w:rsidR="00F45965" w:rsidRDefault="00F45965">
      <w:pPr>
        <w:pStyle w:val="ConsPlusNormal"/>
        <w:spacing w:before="220"/>
        <w:jc w:val="both"/>
      </w:pPr>
      <w:r>
        <w:t xml:space="preserve">При отказе исполнителя принять претензию или </w:t>
      </w:r>
      <w:proofErr w:type="gramStart"/>
      <w:r>
        <w:t>проставить на втором ее экземпляре отметку о приеме рекомендуем</w:t>
      </w:r>
      <w:proofErr w:type="gramEnd"/>
      <w:r>
        <w:t xml:space="preserve"> направить претензию почтовым отправлением с уведомлением о вручении и описью вложения, что позволит подтвердить обращение к продавцу с претензией (</w:t>
      </w:r>
      <w:hyperlink r:id="rId11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382).</w:t>
      </w:r>
    </w:p>
    <w:p w:rsidR="00F45965" w:rsidRDefault="00F45965">
      <w:pPr>
        <w:pStyle w:val="ConsPlusNormal"/>
        <w:spacing w:before="220"/>
        <w:jc w:val="both"/>
      </w:pPr>
      <w:r>
        <w:t>Продавец должен направить вам ответ в отношении заявленных требований (</w:t>
      </w:r>
      <w:hyperlink r:id="rId12">
        <w:r>
          <w:rPr>
            <w:color w:val="0000FF"/>
          </w:rPr>
          <w:t>п. 5</w:t>
        </w:r>
      </w:hyperlink>
      <w:r>
        <w:t xml:space="preserve"> Правил, утв. Постановлением Правительства РФ от 31.12.2020 N 2463).</w:t>
      </w:r>
    </w:p>
    <w:p w:rsidR="00F45965" w:rsidRDefault="00F45965">
      <w:pPr>
        <w:pStyle w:val="ConsPlusNormal"/>
        <w:jc w:val="both"/>
      </w:pPr>
    </w:p>
    <w:p w:rsidR="00F45965" w:rsidRDefault="00F45965">
      <w:pPr>
        <w:pStyle w:val="ConsPlusNormal"/>
        <w:outlineLvl w:val="0"/>
      </w:pPr>
      <w:r>
        <w:rPr>
          <w:b/>
          <w:sz w:val="32"/>
        </w:rPr>
        <w:t>Проведение экспертизы</w:t>
      </w:r>
    </w:p>
    <w:p w:rsidR="00F45965" w:rsidRDefault="00F45965">
      <w:pPr>
        <w:pStyle w:val="ConsPlusNormal"/>
        <w:spacing w:before="220"/>
        <w:jc w:val="both"/>
      </w:pPr>
      <w:r>
        <w:t>Для установления недостатков выполненной работы (оказанной услуги) и причин их возникновения рекомендуем провести экспертизу. Расходы на экспертизу несет исполнитель, за исключением случаев, когда экспертизой установлено отсутствие нарушений им договора или причинной связи между его действиями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сторонами, расходы делятся поровну между вами и исполнителем (</w:t>
      </w:r>
      <w:hyperlink r:id="rId13">
        <w:r>
          <w:rPr>
            <w:color w:val="0000FF"/>
          </w:rPr>
          <w:t>п. 5 ст. 720</w:t>
        </w:r>
      </w:hyperlink>
      <w:r>
        <w:t xml:space="preserve">, </w:t>
      </w:r>
      <w:hyperlink r:id="rId14">
        <w:r>
          <w:rPr>
            <w:color w:val="0000FF"/>
          </w:rPr>
          <w:t>ст. 783</w:t>
        </w:r>
      </w:hyperlink>
      <w:r>
        <w:t xml:space="preserve"> ГК РФ).</w:t>
      </w:r>
    </w:p>
    <w:p w:rsidR="00F45965" w:rsidRDefault="00F45965">
      <w:pPr>
        <w:pStyle w:val="ConsPlusNormal"/>
        <w:spacing w:before="220"/>
        <w:jc w:val="both"/>
      </w:pPr>
      <w:r>
        <w:t>Если проведение экспертизы организуете вы, рекомендуем уведомить исполнителя о времени и месте ее проведения.</w:t>
      </w:r>
    </w:p>
    <w:p w:rsidR="00F45965" w:rsidRDefault="00F45965">
      <w:pPr>
        <w:pStyle w:val="ConsPlusNormal"/>
        <w:spacing w:before="220"/>
        <w:jc w:val="both"/>
      </w:pPr>
      <w:r>
        <w:t>При необходимости передачи исполнителю для проведения экспертизы изготовленной им вещи (иного результата работы, услуги) необходимо составить акт приема-передачи с указанием в нем даты составления акта, наименования исполнителя, описания передаваемого результата работы (услуги) и его недостатков.</w:t>
      </w:r>
    </w:p>
    <w:p w:rsidR="00F45965" w:rsidRDefault="00F45965">
      <w:pPr>
        <w:pStyle w:val="ConsPlusNormal"/>
        <w:jc w:val="both"/>
      </w:pPr>
    </w:p>
    <w:p w:rsidR="00F45965" w:rsidRDefault="00F45965">
      <w:pPr>
        <w:pStyle w:val="ConsPlusNormal"/>
        <w:outlineLvl w:val="0"/>
      </w:pPr>
      <w:r>
        <w:rPr>
          <w:b/>
          <w:sz w:val="32"/>
        </w:rPr>
        <w:t>Обращение в Роспотребнадзор</w:t>
      </w:r>
    </w:p>
    <w:p w:rsidR="00F45965" w:rsidRDefault="00F45965">
      <w:pPr>
        <w:pStyle w:val="ConsPlusNormal"/>
        <w:spacing w:before="220"/>
        <w:jc w:val="both"/>
      </w:pPr>
      <w:proofErr w:type="gramStart"/>
      <w:r>
        <w:t xml:space="preserve">Если исполнитель работ (услуг) не рассмотрел ваше обращение или не удовлетворил ваши требования, вы можете обратиться с </w:t>
      </w:r>
      <w:hyperlink r:id="rId15">
        <w:r>
          <w:rPr>
            <w:color w:val="0000FF"/>
          </w:rPr>
          <w:t>заявлением (жалобой)</w:t>
        </w:r>
      </w:hyperlink>
      <w:r>
        <w:t xml:space="preserve"> в территориальный орган Роспотребнадзора, осуществляющего федеральный государственный контроль (надзор) в области защиты прав потребителей (</w:t>
      </w:r>
      <w:hyperlink r:id="rId16">
        <w:r>
          <w:rPr>
            <w:color w:val="0000FF"/>
          </w:rPr>
          <w:t>ч. 1 ст. 1</w:t>
        </w:r>
      </w:hyperlink>
      <w:r>
        <w:t xml:space="preserve">, </w:t>
      </w:r>
      <w:hyperlink r:id="rId17">
        <w:r>
          <w:rPr>
            <w:color w:val="0000FF"/>
          </w:rPr>
          <w:t>ч. 1 ст. 15</w:t>
        </w:r>
      </w:hyperlink>
      <w:r>
        <w:t xml:space="preserve">, </w:t>
      </w:r>
      <w:hyperlink r:id="rId18">
        <w:r>
          <w:rPr>
            <w:color w:val="0000FF"/>
          </w:rPr>
          <w:t>ч. 1 ст. 16</w:t>
        </w:r>
      </w:hyperlink>
      <w:r>
        <w:t xml:space="preserve">, </w:t>
      </w:r>
      <w:hyperlink r:id="rId19">
        <w:r>
          <w:rPr>
            <w:color w:val="0000FF"/>
          </w:rPr>
          <w:t>ч. 1 ст. 26</w:t>
        </w:r>
      </w:hyperlink>
      <w:r>
        <w:t xml:space="preserve">, </w:t>
      </w:r>
      <w:hyperlink r:id="rId20">
        <w:r>
          <w:rPr>
            <w:color w:val="0000FF"/>
          </w:rPr>
          <w:t>ч. 1 ст. 31</w:t>
        </w:r>
      </w:hyperlink>
      <w:r>
        <w:t xml:space="preserve">, </w:t>
      </w:r>
      <w:hyperlink r:id="rId21">
        <w:r>
          <w:rPr>
            <w:color w:val="0000FF"/>
          </w:rPr>
          <w:t>п. 1 ч. 1 ст. 58</w:t>
        </w:r>
      </w:hyperlink>
      <w:r>
        <w:t xml:space="preserve"> Закона</w:t>
      </w:r>
      <w:proofErr w:type="gramEnd"/>
      <w:r>
        <w:t xml:space="preserve"> </w:t>
      </w:r>
      <w:proofErr w:type="gramStart"/>
      <w:r>
        <w:t xml:space="preserve">от 31.07.2020 N 248-ФЗ; </w:t>
      </w:r>
      <w:hyperlink r:id="rId22">
        <w:r>
          <w:rPr>
            <w:color w:val="0000FF"/>
          </w:rPr>
          <w:t>ст. 2</w:t>
        </w:r>
      </w:hyperlink>
      <w:r>
        <w:t xml:space="preserve">, </w:t>
      </w:r>
      <w:hyperlink r:id="rId23">
        <w:r>
          <w:rPr>
            <w:color w:val="0000FF"/>
          </w:rPr>
          <w:t>п. п. 1</w:t>
        </w:r>
      </w:hyperlink>
      <w:r>
        <w:t xml:space="preserve">, </w:t>
      </w:r>
      <w:hyperlink r:id="rId24">
        <w:r>
          <w:rPr>
            <w:color w:val="0000FF"/>
          </w:rPr>
          <w:t>3</w:t>
        </w:r>
      </w:hyperlink>
      <w:r>
        <w:t xml:space="preserve">, </w:t>
      </w:r>
      <w:hyperlink r:id="rId25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26">
        <w:r>
          <w:rPr>
            <w:color w:val="0000FF"/>
          </w:rPr>
          <w:t>п. п. 1</w:t>
        </w:r>
      </w:hyperlink>
      <w:r>
        <w:t xml:space="preserve"> - </w:t>
      </w:r>
      <w:hyperlink r:id="rId27">
        <w:r>
          <w:rPr>
            <w:color w:val="0000FF"/>
          </w:rPr>
          <w:t>3 ст. 40</w:t>
        </w:r>
      </w:hyperlink>
      <w:r>
        <w:t xml:space="preserve">, </w:t>
      </w:r>
      <w:hyperlink r:id="rId28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29">
        <w:r>
          <w:rPr>
            <w:color w:val="0000FF"/>
          </w:rPr>
          <w:t>п. п. 2</w:t>
        </w:r>
      </w:hyperlink>
      <w:r>
        <w:t xml:space="preserve">, </w:t>
      </w:r>
      <w:hyperlink r:id="rId30">
        <w:r>
          <w:rPr>
            <w:color w:val="0000FF"/>
          </w:rPr>
          <w:t>4</w:t>
        </w:r>
      </w:hyperlink>
      <w:r>
        <w:t xml:space="preserve"> Положения, утв. Постановлением Правительства РФ от 25.06.2021 N 1005; </w:t>
      </w:r>
      <w:hyperlink r:id="rId31">
        <w:r>
          <w:rPr>
            <w:color w:val="0000FF"/>
          </w:rPr>
          <w:t>п. п. 1</w:t>
        </w:r>
      </w:hyperlink>
      <w:r>
        <w:t xml:space="preserve">, </w:t>
      </w:r>
      <w:hyperlink r:id="rId32">
        <w:r>
          <w:rPr>
            <w:color w:val="0000FF"/>
          </w:rPr>
          <w:t>5.12</w:t>
        </w:r>
      </w:hyperlink>
      <w:r>
        <w:t xml:space="preserve"> Положения, утв. Постановлением Правительства РФ от 30.06.2004 N 322).</w:t>
      </w:r>
      <w:proofErr w:type="gramEnd"/>
    </w:p>
    <w:p w:rsidR="00F45965" w:rsidRDefault="00F45965">
      <w:pPr>
        <w:pStyle w:val="ConsPlusNormal"/>
        <w:spacing w:before="220"/>
        <w:jc w:val="both"/>
      </w:pPr>
      <w:proofErr w:type="gramStart"/>
      <w:r>
        <w:lastRenderedPageBreak/>
        <w:t>При установлении нарушений ваших прав Роспотребнадзор вправе, в частности, вынести предписание об устранении выявленных нарушений, привлечь виновных к административной ответственности, а также обратиться в суд с заявлением в защиту ваших прав (</w:t>
      </w:r>
      <w:hyperlink r:id="rId33">
        <w:r>
          <w:rPr>
            <w:color w:val="0000FF"/>
          </w:rPr>
          <w:t>ст. 23.49</w:t>
        </w:r>
      </w:hyperlink>
      <w:r>
        <w:t xml:space="preserve"> КоАП РФ; </w:t>
      </w:r>
      <w:hyperlink r:id="rId34">
        <w:r>
          <w:rPr>
            <w:color w:val="0000FF"/>
          </w:rPr>
          <w:t>п. 7 ст. 40</w:t>
        </w:r>
      </w:hyperlink>
      <w:r>
        <w:t xml:space="preserve"> Закона N 2300-1; </w:t>
      </w:r>
      <w:hyperlink r:id="rId35">
        <w:r>
          <w:rPr>
            <w:color w:val="0000FF"/>
          </w:rPr>
          <w:t>п. п. 1</w:t>
        </w:r>
      </w:hyperlink>
      <w:r>
        <w:t xml:space="preserve">, </w:t>
      </w:r>
      <w:hyperlink r:id="rId36">
        <w:r>
          <w:rPr>
            <w:color w:val="0000FF"/>
          </w:rPr>
          <w:t>3 ч. 2 ст. 90</w:t>
        </w:r>
      </w:hyperlink>
      <w:r>
        <w:t xml:space="preserve"> Закона N 248-ФЗ;</w:t>
      </w:r>
      <w:proofErr w:type="gramEnd"/>
      <w:r>
        <w:t xml:space="preserve"> </w:t>
      </w:r>
      <w:hyperlink r:id="rId37">
        <w:r>
          <w:rPr>
            <w:color w:val="0000FF"/>
          </w:rPr>
          <w:t>п. 41</w:t>
        </w:r>
      </w:hyperlink>
      <w:r>
        <w:t xml:space="preserve"> Положения N 1005).</w:t>
      </w:r>
    </w:p>
    <w:p w:rsidR="00F45965" w:rsidRDefault="00F45965">
      <w:pPr>
        <w:pStyle w:val="ConsPlusNormal"/>
        <w:jc w:val="both"/>
      </w:pPr>
    </w:p>
    <w:p w:rsidR="00F45965" w:rsidRDefault="00F45965">
      <w:pPr>
        <w:pStyle w:val="ConsPlusNormal"/>
        <w:outlineLvl w:val="0"/>
      </w:pPr>
      <w:r>
        <w:rPr>
          <w:b/>
          <w:sz w:val="32"/>
        </w:rPr>
        <w:t>Обращение с иском о защите прав потребителя в суд</w:t>
      </w:r>
    </w:p>
    <w:p w:rsidR="00F45965" w:rsidRDefault="00F45965">
      <w:pPr>
        <w:pStyle w:val="ConsPlusNormal"/>
        <w:spacing w:before="220"/>
        <w:jc w:val="both"/>
      </w:pPr>
      <w:r>
        <w:t xml:space="preserve">Если исполнитель не признает наступление гарантийного случая, не ответил на вашу претензию или отказал в удовлетворении заявленных в претензии требований, а </w:t>
      </w:r>
      <w:proofErr w:type="gramStart"/>
      <w:r>
        <w:t>также</w:t>
      </w:r>
      <w:proofErr w:type="gramEnd"/>
      <w:r>
        <w:t xml:space="preserve"> если вы не согласны с результатами проведенной экспертизы, вы можете обратиться в суд с исковым заявлением о защите прав потребителя.</w:t>
      </w:r>
    </w:p>
    <w:p w:rsidR="00F45965" w:rsidRDefault="00F45965">
      <w:pPr>
        <w:pStyle w:val="ConsPlusNormal"/>
        <w:spacing w:before="220"/>
        <w:jc w:val="both"/>
      </w:pPr>
      <w:r>
        <w:t>Вы вправе дополнительно потребовать от исполнителя возмещения убытков, причиненных вам в связи с некачественным выполнением работы (оказанием услуги), уплаты неустойки, например, за нарушение срока устранения недостатков работы или возврата уплаченной денежной суммы. Вы вправе также потребовать от исполнителя компенсации морального вреда (</w:t>
      </w:r>
      <w:hyperlink r:id="rId38">
        <w:r>
          <w:rPr>
            <w:color w:val="0000FF"/>
          </w:rPr>
          <w:t>ст. 15</w:t>
        </w:r>
      </w:hyperlink>
      <w:r>
        <w:t xml:space="preserve">, </w:t>
      </w:r>
      <w:hyperlink r:id="rId39">
        <w:r>
          <w:rPr>
            <w:color w:val="0000FF"/>
          </w:rPr>
          <w:t>п. 1 ст. 29</w:t>
        </w:r>
      </w:hyperlink>
      <w:r>
        <w:t xml:space="preserve">, </w:t>
      </w:r>
      <w:hyperlink r:id="rId40">
        <w:r>
          <w:rPr>
            <w:color w:val="0000FF"/>
          </w:rPr>
          <w:t>ст. 30</w:t>
        </w:r>
      </w:hyperlink>
      <w:r>
        <w:t xml:space="preserve">, </w:t>
      </w:r>
      <w:hyperlink r:id="rId41">
        <w:r>
          <w:rPr>
            <w:color w:val="0000FF"/>
          </w:rPr>
          <w:t>п. п. 1</w:t>
        </w:r>
      </w:hyperlink>
      <w:r>
        <w:t xml:space="preserve">, </w:t>
      </w:r>
      <w:hyperlink r:id="rId42">
        <w:r>
          <w:rPr>
            <w:color w:val="0000FF"/>
          </w:rPr>
          <w:t>3 ст. 31</w:t>
        </w:r>
      </w:hyperlink>
      <w:r>
        <w:t xml:space="preserve"> Закона N 2300-1).</w:t>
      </w:r>
    </w:p>
    <w:p w:rsidR="00F45965" w:rsidRDefault="00F45965">
      <w:pPr>
        <w:pStyle w:val="ConsPlusNormal"/>
        <w:spacing w:before="220"/>
        <w:jc w:val="both"/>
      </w:pPr>
      <w:r>
        <w:t xml:space="preserve">При этом истцы по искам о защите прав потребителей освобождены от уплаты госпошлины, если цена иска не превышает 1 </w:t>
      </w:r>
      <w:proofErr w:type="gramStart"/>
      <w:r>
        <w:t>млн</w:t>
      </w:r>
      <w:proofErr w:type="gramEnd"/>
      <w:r>
        <w:t xml:space="preserve"> руб. Если цена иска превышает 1 млн руб.,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43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44">
        <w:proofErr w:type="gramStart"/>
        <w:r>
          <w:rPr>
            <w:color w:val="0000FF"/>
          </w:rPr>
          <w:t>пп. 4 п. 2</w:t>
        </w:r>
      </w:hyperlink>
      <w:r>
        <w:t xml:space="preserve"> и </w:t>
      </w:r>
      <w:hyperlink r:id="rId45">
        <w:r>
          <w:rPr>
            <w:color w:val="0000FF"/>
          </w:rPr>
          <w:t>п. 3 ст. 333.36</w:t>
        </w:r>
      </w:hyperlink>
      <w:r>
        <w:t xml:space="preserve"> НК РФ).</w:t>
      </w:r>
      <w:proofErr w:type="gramEnd"/>
    </w:p>
    <w:p w:rsidR="00F45965" w:rsidRDefault="00F45965">
      <w:pPr>
        <w:pStyle w:val="ConsPlusNormal"/>
        <w:spacing w:before="220"/>
        <w:jc w:val="both"/>
      </w:pPr>
      <w:r>
        <w:t>В случае удовлетворения ваших требований, которые не были удовлетворены исполнителем до подачи иска в суд, с него будет взыскан в вашу пользу штраф в размере 50% от присужденной вам суммы (</w:t>
      </w:r>
      <w:hyperlink r:id="rId46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47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17).</w:t>
      </w:r>
    </w:p>
    <w:p w:rsidR="00F45965" w:rsidRDefault="00F45965">
      <w:pPr>
        <w:pStyle w:val="ConsPlusNormal"/>
        <w:spacing w:before="220"/>
        <w:jc w:val="both"/>
      </w:pPr>
      <w:proofErr w:type="gramStart"/>
      <w:r>
        <w:t>При удовлетворении иска суд может также полностью или частично взыскать с исполнителя заявленные вами судебные расходы, в том числе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 (</w:t>
      </w:r>
      <w:hyperlink r:id="rId48">
        <w:r>
          <w:rPr>
            <w:color w:val="0000FF"/>
          </w:rPr>
          <w:t>ч. 1 ст. 88</w:t>
        </w:r>
      </w:hyperlink>
      <w:r>
        <w:t xml:space="preserve">, </w:t>
      </w:r>
      <w:hyperlink r:id="rId49">
        <w:r>
          <w:rPr>
            <w:color w:val="0000FF"/>
          </w:rPr>
          <w:t>ст. 94</w:t>
        </w:r>
      </w:hyperlink>
      <w:r>
        <w:t xml:space="preserve">, </w:t>
      </w:r>
      <w:hyperlink r:id="rId50">
        <w:r>
          <w:rPr>
            <w:color w:val="0000FF"/>
          </w:rPr>
          <w:t>ч. 1 ст. 98</w:t>
        </w:r>
      </w:hyperlink>
      <w:r>
        <w:t xml:space="preserve">, </w:t>
      </w:r>
      <w:hyperlink r:id="rId51">
        <w:r>
          <w:rPr>
            <w:color w:val="0000FF"/>
          </w:rPr>
          <w:t>ч. 1 ст. 100</w:t>
        </w:r>
      </w:hyperlink>
      <w:r>
        <w:t xml:space="preserve"> ГПК РФ;</w:t>
      </w:r>
      <w:proofErr w:type="gramEnd"/>
      <w:r>
        <w:t xml:space="preserve"> </w:t>
      </w:r>
      <w:hyperlink r:id="rId52">
        <w:r>
          <w:rPr>
            <w:color w:val="0000FF"/>
          </w:rPr>
          <w:t>п. п. 2</w:t>
        </w:r>
      </w:hyperlink>
      <w:r>
        <w:t xml:space="preserve">, </w:t>
      </w:r>
      <w:hyperlink r:id="rId53">
        <w:r>
          <w:rPr>
            <w:color w:val="0000FF"/>
          </w:rPr>
          <w:t>4</w:t>
        </w:r>
      </w:hyperlink>
      <w:r>
        <w:t xml:space="preserve"> Постановления Пленума Верховного Суда РФ от 21.01.2016 N 1; </w:t>
      </w:r>
      <w:hyperlink r:id="rId54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F45965" w:rsidRDefault="00F45965">
      <w:pPr>
        <w:pStyle w:val="ConsPlusNormal"/>
        <w:jc w:val="both"/>
      </w:pPr>
    </w:p>
    <w:p w:rsidR="00F45965" w:rsidRDefault="00F45965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Производимые гражданам выплаты неустойки и штрафа в связи с нарушением прав потребителей облагаются НДФЛ. Выплачиваемая денежная компенсация морального вреда НДФЛ не облагается (</w:t>
      </w:r>
      <w:hyperlink r:id="rId55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F45965" w:rsidRDefault="00F45965">
      <w:pPr>
        <w:pStyle w:val="ConsPlusNormal"/>
        <w:jc w:val="both"/>
      </w:pPr>
    </w:p>
    <w:p w:rsidR="00F45965" w:rsidRDefault="00F4596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F45965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965" w:rsidRDefault="00F45965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45965" w:rsidRDefault="00F45965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45965" w:rsidRDefault="00F45965">
            <w:pPr>
              <w:pStyle w:val="ConsPlusNormal"/>
              <w:jc w:val="both"/>
            </w:pPr>
            <w:r>
              <w:t>См. также:</w:t>
            </w:r>
          </w:p>
          <w:p w:rsidR="00F45965" w:rsidRDefault="00F45965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57">
              <w:r>
                <w:rPr>
                  <w:color w:val="0000FF"/>
                </w:rPr>
                <w:t>Как потребителю составить и направить претензию исполнителю (продавцу, изготовителю), в том числе о возврате денежных средств?</w:t>
              </w:r>
            </w:hyperlink>
          </w:p>
          <w:p w:rsidR="00F45965" w:rsidRDefault="00F45965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58">
              <w:r>
                <w:rPr>
                  <w:color w:val="0000FF"/>
                </w:rPr>
                <w:t>Как пожаловаться в Роспотребнадзор?</w:t>
              </w:r>
            </w:hyperlink>
          </w:p>
          <w:p w:rsidR="00F45965" w:rsidRDefault="00F45965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59">
              <w:r>
                <w:rPr>
                  <w:color w:val="0000FF"/>
                </w:rPr>
                <w:t>Как составить и подать исковое заявление о защите прав потребителей?</w:t>
              </w:r>
            </w:hyperlink>
          </w:p>
          <w:p w:rsidR="00F45965" w:rsidRDefault="00F45965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60">
              <w:r>
                <w:rPr>
                  <w:color w:val="0000FF"/>
                </w:rPr>
                <w:t>Каков порядок налогообложения НДФЛ сумм возмещения судебных расходов?</w:t>
              </w:r>
            </w:hyperlink>
          </w:p>
          <w:p w:rsidR="00F45965" w:rsidRDefault="00F45965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>Официальный сайт Роспотребнадзора - www.rospotrebnadzor.ru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965" w:rsidRDefault="00F45965">
            <w:pPr>
              <w:pStyle w:val="ConsPlusNormal"/>
            </w:pPr>
          </w:p>
        </w:tc>
      </w:tr>
    </w:tbl>
    <w:p w:rsidR="00F45965" w:rsidRDefault="00F45965">
      <w:pPr>
        <w:pStyle w:val="ConsPlusNormal"/>
        <w:jc w:val="both"/>
      </w:pPr>
    </w:p>
    <w:p w:rsidR="00F45965" w:rsidRDefault="00F45965">
      <w:pPr>
        <w:pStyle w:val="ConsPlusNormal"/>
        <w:jc w:val="both"/>
      </w:pPr>
    </w:p>
    <w:p w:rsidR="00F45965" w:rsidRDefault="00F459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F45965"/>
    <w:sectPr w:rsidR="00E554AE" w:rsidSect="00B0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0CD"/>
    <w:multiLevelType w:val="multilevel"/>
    <w:tmpl w:val="D7289D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35F0D"/>
    <w:multiLevelType w:val="multilevel"/>
    <w:tmpl w:val="C10A3EA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5965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465F6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45965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59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9455&amp;dst=101102" TargetMode="External"/><Relationship Id="rId18" Type="http://schemas.openxmlformats.org/officeDocument/2006/relationships/hyperlink" Target="https://login.consultant.ru/link/?req=doc&amp;base=LAW&amp;n=465728&amp;dst=100169" TargetMode="External"/><Relationship Id="rId26" Type="http://schemas.openxmlformats.org/officeDocument/2006/relationships/hyperlink" Target="https://login.consultant.ru/link/?req=doc&amp;base=LAW&amp;n=454123&amp;dst=167" TargetMode="External"/><Relationship Id="rId39" Type="http://schemas.openxmlformats.org/officeDocument/2006/relationships/hyperlink" Target="https://login.consultant.ru/link/?req=doc&amp;base=LAW&amp;n=454123&amp;dst=100217" TargetMode="External"/><Relationship Id="rId21" Type="http://schemas.openxmlformats.org/officeDocument/2006/relationships/hyperlink" Target="https://login.consultant.ru/link/?req=doc&amp;base=LAW&amp;n=465728&amp;dst=100643" TargetMode="External"/><Relationship Id="rId34" Type="http://schemas.openxmlformats.org/officeDocument/2006/relationships/hyperlink" Target="https://login.consultant.ru/link/?req=doc&amp;base=LAW&amp;n=454123&amp;dst=175" TargetMode="External"/><Relationship Id="rId42" Type="http://schemas.openxmlformats.org/officeDocument/2006/relationships/hyperlink" Target="https://login.consultant.ru/link/?req=doc&amp;base=LAW&amp;n=454123&amp;dst=100237" TargetMode="External"/><Relationship Id="rId47" Type="http://schemas.openxmlformats.org/officeDocument/2006/relationships/hyperlink" Target="https://login.consultant.ru/link/?req=doc&amp;base=LAW&amp;n=131885&amp;dst=100105" TargetMode="External"/><Relationship Id="rId50" Type="http://schemas.openxmlformats.org/officeDocument/2006/relationships/hyperlink" Target="https://login.consultant.ru/link/?req=doc&amp;base=LAW&amp;n=474034&amp;dst=100476" TargetMode="External"/><Relationship Id="rId55" Type="http://schemas.openxmlformats.org/officeDocument/2006/relationships/hyperlink" Target="https://login.consultant.ru/link/?req=doc&amp;base=LAW&amp;n=187725&amp;dst=100082" TargetMode="External"/><Relationship Id="rId7" Type="http://schemas.openxmlformats.org/officeDocument/2006/relationships/hyperlink" Target="https://login.consultant.ru/link/?req=doc&amp;base=LAW&amp;n=454123&amp;dst=1002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28&amp;dst=100011" TargetMode="External"/><Relationship Id="rId20" Type="http://schemas.openxmlformats.org/officeDocument/2006/relationships/hyperlink" Target="https://login.consultant.ru/link/?req=doc&amp;base=LAW&amp;n=465728&amp;dst=100355" TargetMode="External"/><Relationship Id="rId29" Type="http://schemas.openxmlformats.org/officeDocument/2006/relationships/hyperlink" Target="https://login.consultant.ru/link/?req=doc&amp;base=LAW&amp;n=460173&amp;dst=100019" TargetMode="External"/><Relationship Id="rId41" Type="http://schemas.openxmlformats.org/officeDocument/2006/relationships/hyperlink" Target="https://login.consultant.ru/link/?req=doc&amp;base=LAW&amp;n=454123&amp;dst=100426" TargetMode="External"/><Relationship Id="rId54" Type="http://schemas.openxmlformats.org/officeDocument/2006/relationships/hyperlink" Target="https://login.consultant.ru/link/?req=doc&amp;base=LAW&amp;n=365114&amp;dst=100012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100363" TargetMode="External"/><Relationship Id="rId11" Type="http://schemas.openxmlformats.org/officeDocument/2006/relationships/hyperlink" Target="https://login.consultant.ru/link/?req=doc&amp;base=LAW&amp;n=448757&amp;dst=100047" TargetMode="External"/><Relationship Id="rId24" Type="http://schemas.openxmlformats.org/officeDocument/2006/relationships/hyperlink" Target="https://login.consultant.ru/link/?req=doc&amp;base=LAW&amp;n=454103&amp;dst=100023" TargetMode="External"/><Relationship Id="rId32" Type="http://schemas.openxmlformats.org/officeDocument/2006/relationships/hyperlink" Target="https://login.consultant.ru/link/?req=doc&amp;base=LAW&amp;n=459274&amp;dst=100037" TargetMode="External"/><Relationship Id="rId37" Type="http://schemas.openxmlformats.org/officeDocument/2006/relationships/hyperlink" Target="https://login.consultant.ru/link/?req=doc&amp;base=LAW&amp;n=460173&amp;dst=100256" TargetMode="External"/><Relationship Id="rId40" Type="http://schemas.openxmlformats.org/officeDocument/2006/relationships/hyperlink" Target="https://login.consultant.ru/link/?req=doc&amp;base=LAW&amp;n=454123&amp;dst=100232" TargetMode="External"/><Relationship Id="rId45" Type="http://schemas.openxmlformats.org/officeDocument/2006/relationships/hyperlink" Target="https://login.consultant.ru/link/?req=doc&amp;base=LAW&amp;n=463356&amp;dst=11647" TargetMode="External"/><Relationship Id="rId53" Type="http://schemas.openxmlformats.org/officeDocument/2006/relationships/hyperlink" Target="https://login.consultant.ru/link/?req=doc&amp;base=LAW&amp;n=194054&amp;dst=100011" TargetMode="External"/><Relationship Id="rId58" Type="http://schemas.openxmlformats.org/officeDocument/2006/relationships/hyperlink" Target="https://login.consultant.ru/link/?req=doc&amp;base=PBI&amp;n=20022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PAPB&amp;n=25289" TargetMode="External"/><Relationship Id="rId23" Type="http://schemas.openxmlformats.org/officeDocument/2006/relationships/hyperlink" Target="https://login.consultant.ru/link/?req=doc&amp;base=LAW&amp;n=454103&amp;dst=3" TargetMode="External"/><Relationship Id="rId28" Type="http://schemas.openxmlformats.org/officeDocument/2006/relationships/hyperlink" Target="https://login.consultant.ru/link/?req=doc&amp;base=LAW&amp;n=454123&amp;dst=146" TargetMode="External"/><Relationship Id="rId36" Type="http://schemas.openxmlformats.org/officeDocument/2006/relationships/hyperlink" Target="https://login.consultant.ru/link/?req=doc&amp;base=LAW&amp;n=465728&amp;dst=101001" TargetMode="External"/><Relationship Id="rId49" Type="http://schemas.openxmlformats.org/officeDocument/2006/relationships/hyperlink" Target="https://login.consultant.ru/link/?req=doc&amp;base=LAW&amp;n=474034&amp;dst=100453" TargetMode="External"/><Relationship Id="rId57" Type="http://schemas.openxmlformats.org/officeDocument/2006/relationships/hyperlink" Target="https://login.consultant.ru/link/?req=doc&amp;base=PBI&amp;n=200274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APB&amp;n=8741" TargetMode="External"/><Relationship Id="rId19" Type="http://schemas.openxmlformats.org/officeDocument/2006/relationships/hyperlink" Target="https://login.consultant.ru/link/?req=doc&amp;base=LAW&amp;n=465728&amp;dst=100294" TargetMode="External"/><Relationship Id="rId31" Type="http://schemas.openxmlformats.org/officeDocument/2006/relationships/hyperlink" Target="https://login.consultant.ru/link/?req=doc&amp;base=LAW&amp;n=459274&amp;dst=100091" TargetMode="External"/><Relationship Id="rId44" Type="http://schemas.openxmlformats.org/officeDocument/2006/relationships/hyperlink" Target="https://login.consultant.ru/link/?req=doc&amp;base=LAW&amp;n=463356&amp;dst=11645" TargetMode="External"/><Relationship Id="rId52" Type="http://schemas.openxmlformats.org/officeDocument/2006/relationships/hyperlink" Target="https://login.consultant.ru/link/?req=doc&amp;base=LAW&amp;n=194054&amp;dst=100007" TargetMode="External"/><Relationship Id="rId60" Type="http://schemas.openxmlformats.org/officeDocument/2006/relationships/hyperlink" Target="https://login.consultant.ru/link/?req=doc&amp;base=PBI&amp;n=214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100210" TargetMode="External"/><Relationship Id="rId14" Type="http://schemas.openxmlformats.org/officeDocument/2006/relationships/hyperlink" Target="https://login.consultant.ru/link/?req=doc&amp;base=LAW&amp;n=449455&amp;dst=101339" TargetMode="External"/><Relationship Id="rId22" Type="http://schemas.openxmlformats.org/officeDocument/2006/relationships/hyperlink" Target="https://login.consultant.ru/link/?req=doc&amp;base=LAW&amp;n=454103&amp;dst=100012" TargetMode="External"/><Relationship Id="rId27" Type="http://schemas.openxmlformats.org/officeDocument/2006/relationships/hyperlink" Target="https://login.consultant.ru/link/?req=doc&amp;base=LAW&amp;n=454123&amp;dst=171" TargetMode="External"/><Relationship Id="rId30" Type="http://schemas.openxmlformats.org/officeDocument/2006/relationships/hyperlink" Target="https://login.consultant.ru/link/?req=doc&amp;base=LAW&amp;n=460173&amp;dst=100023" TargetMode="External"/><Relationship Id="rId35" Type="http://schemas.openxmlformats.org/officeDocument/2006/relationships/hyperlink" Target="https://login.consultant.ru/link/?req=doc&amp;base=LAW&amp;n=465728&amp;dst=100999" TargetMode="External"/><Relationship Id="rId43" Type="http://schemas.openxmlformats.org/officeDocument/2006/relationships/hyperlink" Target="https://login.consultant.ru/link/?req=doc&amp;base=LAW&amp;n=454123&amp;dst=59" TargetMode="External"/><Relationship Id="rId48" Type="http://schemas.openxmlformats.org/officeDocument/2006/relationships/hyperlink" Target="https://login.consultant.ru/link/?req=doc&amp;base=LAW&amp;n=474034&amp;dst=100398" TargetMode="External"/><Relationship Id="rId56" Type="http://schemas.openxmlformats.org/officeDocument/2006/relationships/image" Target="media/image1.png"/><Relationship Id="rId8" Type="http://schemas.openxmlformats.org/officeDocument/2006/relationships/hyperlink" Target="https://login.consultant.ru/link/?req=doc&amp;base=LAW&amp;n=131885&amp;dst=100056" TargetMode="External"/><Relationship Id="rId51" Type="http://schemas.openxmlformats.org/officeDocument/2006/relationships/hyperlink" Target="https://login.consultant.ru/link/?req=doc&amp;base=LAW&amp;n=474034&amp;dst=1004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3622&amp;dst=100023" TargetMode="External"/><Relationship Id="rId17" Type="http://schemas.openxmlformats.org/officeDocument/2006/relationships/hyperlink" Target="https://login.consultant.ru/link/?req=doc&amp;base=LAW&amp;n=465728&amp;dst=100162" TargetMode="External"/><Relationship Id="rId25" Type="http://schemas.openxmlformats.org/officeDocument/2006/relationships/hyperlink" Target="https://login.consultant.ru/link/?req=doc&amp;base=LAW&amp;n=454103&amp;dst=100024" TargetMode="External"/><Relationship Id="rId33" Type="http://schemas.openxmlformats.org/officeDocument/2006/relationships/hyperlink" Target="https://login.consultant.ru/link/?req=doc&amp;base=LAW&amp;n=479355&amp;dst=5918" TargetMode="External"/><Relationship Id="rId38" Type="http://schemas.openxmlformats.org/officeDocument/2006/relationships/hyperlink" Target="https://login.consultant.ru/link/?req=doc&amp;base=LAW&amp;n=454123&amp;dst=100105" TargetMode="External"/><Relationship Id="rId46" Type="http://schemas.openxmlformats.org/officeDocument/2006/relationships/hyperlink" Target="https://login.consultant.ru/link/?req=doc&amp;base=LAW&amp;n=454123&amp;dst=100365" TargetMode="External"/><Relationship Id="rId59" Type="http://schemas.openxmlformats.org/officeDocument/2006/relationships/hyperlink" Target="https://login.consultant.ru/link/?req=doc&amp;base=PBI&amp;n=219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2024-07-17T08:39:00Z</dcterms:created>
  <dcterms:modified xsi:type="dcterms:W3CDTF">2024-07-17T08:39:00Z</dcterms:modified>
</cp:coreProperties>
</file>