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0C" w:rsidRDefault="0024220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4220C" w:rsidRDefault="0024220C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422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20C" w:rsidRDefault="002422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20C" w:rsidRDefault="002422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20C" w:rsidRDefault="0024220C">
            <w:pPr>
              <w:pStyle w:val="ConsPlusNormal"/>
              <w:jc w:val="right"/>
            </w:pPr>
            <w:r>
              <w:rPr>
                <w:color w:val="392C69"/>
              </w:rPr>
              <w:t xml:space="preserve">Электронный журнал "Азбука права" | </w:t>
            </w:r>
            <w:r>
              <w:rPr>
                <w:b/>
                <w:color w:val="392C69"/>
              </w:rPr>
              <w:t>Актуально на 12.07.2024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20C" w:rsidRDefault="0024220C">
            <w:pPr>
              <w:pStyle w:val="ConsPlusNormal"/>
            </w:pPr>
          </w:p>
        </w:tc>
      </w:tr>
    </w:tbl>
    <w:p w:rsidR="0024220C" w:rsidRDefault="0024220C">
      <w:pPr>
        <w:pStyle w:val="ConsPlusNormal"/>
        <w:spacing w:before="480"/>
      </w:pPr>
      <w:r>
        <w:rPr>
          <w:b/>
          <w:sz w:val="38"/>
        </w:rPr>
        <w:t xml:space="preserve">Как </w:t>
      </w:r>
      <w:proofErr w:type="gramStart"/>
      <w:r>
        <w:rPr>
          <w:b/>
          <w:sz w:val="38"/>
        </w:rPr>
        <w:t>вернуть</w:t>
      </w:r>
      <w:proofErr w:type="gramEnd"/>
      <w:r>
        <w:rPr>
          <w:b/>
          <w:sz w:val="38"/>
        </w:rPr>
        <w:t xml:space="preserve"> или обменять товар, купленный в кредит?</w:t>
      </w:r>
    </w:p>
    <w:p w:rsidR="0024220C" w:rsidRDefault="0024220C">
      <w:pPr>
        <w:pStyle w:val="ConsPlusNormal"/>
        <w:spacing w:before="220"/>
        <w:jc w:val="both"/>
      </w:pPr>
      <w:r>
        <w:t xml:space="preserve">Обнаружив в проданном товаре какие-либо недостатки, потребитель может вернуть его продавцу или заменить </w:t>
      </w:r>
      <w:proofErr w:type="gramStart"/>
      <w:r>
        <w:t>на</w:t>
      </w:r>
      <w:proofErr w:type="gramEnd"/>
      <w:r>
        <w:t xml:space="preserve"> другой. Также потребитель вправе обменять приобретенный непродовольственный товар надлежащего качества (за исключением товаров, не подлежащих обмену), если он не подошел по форме, габаритам, фасону, расцветке, размеру или комплектации (</w:t>
      </w:r>
      <w:hyperlink r:id="rId6">
        <w:r>
          <w:rPr>
            <w:color w:val="0000FF"/>
          </w:rPr>
          <w:t>ст. 18</w:t>
        </w:r>
      </w:hyperlink>
      <w:r>
        <w:t xml:space="preserve">, </w:t>
      </w:r>
      <w:hyperlink r:id="rId7">
        <w:r>
          <w:rPr>
            <w:color w:val="0000FF"/>
          </w:rPr>
          <w:t>п. 1 ст. 25</w:t>
        </w:r>
      </w:hyperlink>
      <w:r>
        <w:t xml:space="preserve"> Закона от 07.02.1992 N 2300-1).</w:t>
      </w:r>
    </w:p>
    <w:p w:rsidR="0024220C" w:rsidRDefault="0024220C">
      <w:pPr>
        <w:pStyle w:val="ConsPlusNormal"/>
        <w:spacing w:before="220"/>
        <w:jc w:val="both"/>
      </w:pPr>
      <w:r>
        <w:t>В случае приобретения товара дистанционным способом потребитель вправе отказаться от него в любое время до передачи товара, а после передачи - в течение семи дней. Но если в момент доставки потребителю не была предоставлена письменная информация о порядке и сроках возврата товара надлежащего качества, то срок отказа от него - в течение трех месяцев с момента передачи товара. Нельзя отказаться от товара надлежащего качества, который имеет индивидуально-определенные свойства, если этот товар может быть использован исключительно приобретающим его потребителем (</w:t>
      </w:r>
      <w:hyperlink r:id="rId8">
        <w:r>
          <w:rPr>
            <w:color w:val="0000FF"/>
          </w:rPr>
          <w:t>п. 4 ст. 26.1</w:t>
        </w:r>
      </w:hyperlink>
      <w:r>
        <w:t xml:space="preserve"> Закона N 2300-1).</w:t>
      </w:r>
    </w:p>
    <w:p w:rsidR="0024220C" w:rsidRDefault="0024220C">
      <w:pPr>
        <w:pStyle w:val="ConsPlusNormal"/>
        <w:spacing w:before="220"/>
        <w:jc w:val="both"/>
      </w:pPr>
      <w:r>
        <w:t>Эти правила применяются и к товарам, приобретенным в кредит, который может быть предоставлен самим продавцом в виде отсрочки оплаты товара или кредитной организацией (банком) путем предоставления в долг денежных сре</w:t>
      </w:r>
      <w:proofErr w:type="gramStart"/>
      <w:r>
        <w:t>дств дл</w:t>
      </w:r>
      <w:proofErr w:type="gramEnd"/>
      <w:r>
        <w:t>я оплаты товара. В последнем случае при возврате или замене (обмене) товара есть некоторые особенности, связанные с исполнением обязательств по кредитному договору (</w:t>
      </w:r>
      <w:hyperlink r:id="rId9">
        <w:r>
          <w:rPr>
            <w:color w:val="0000FF"/>
          </w:rPr>
          <w:t>п. 1 ст. 488</w:t>
        </w:r>
      </w:hyperlink>
      <w:r>
        <w:t xml:space="preserve">, </w:t>
      </w:r>
      <w:hyperlink r:id="rId10">
        <w:r>
          <w:rPr>
            <w:color w:val="0000FF"/>
          </w:rPr>
          <w:t>п. 1 ст. 819</w:t>
        </w:r>
      </w:hyperlink>
      <w:r>
        <w:t xml:space="preserve"> ГК РФ).</w:t>
      </w:r>
    </w:p>
    <w:p w:rsidR="0024220C" w:rsidRDefault="0024220C">
      <w:pPr>
        <w:pStyle w:val="ConsPlusNormal"/>
        <w:spacing w:before="220"/>
        <w:jc w:val="both"/>
      </w:pPr>
      <w:r>
        <w:t>Если вы приобрели товар с использованием потребительского кредита, при его возврате или замене (обмене) рекомендуем придерживаться следующего алгоритма.</w:t>
      </w:r>
    </w:p>
    <w:p w:rsidR="0024220C" w:rsidRDefault="0024220C">
      <w:pPr>
        <w:pStyle w:val="ConsPlusNormal"/>
        <w:jc w:val="both"/>
      </w:pPr>
    </w:p>
    <w:p w:rsidR="0024220C" w:rsidRDefault="0024220C">
      <w:pPr>
        <w:pStyle w:val="ConsPlusNormal"/>
        <w:outlineLvl w:val="0"/>
      </w:pPr>
      <w:r>
        <w:rPr>
          <w:b/>
          <w:sz w:val="26"/>
        </w:rPr>
        <w:t>Шаг 1. Внимательно изучите условия кредитного договора</w:t>
      </w:r>
    </w:p>
    <w:p w:rsidR="0024220C" w:rsidRDefault="0024220C">
      <w:pPr>
        <w:pStyle w:val="ConsPlusNormal"/>
        <w:spacing w:before="220"/>
        <w:jc w:val="both"/>
      </w:pPr>
      <w:r>
        <w:t>Обратите внимание на наличие в договоре потребительского кредита положения о порядке действий по возврату и замене (обмену) товара, приобретенного в кредит. Так, в нем могут содержаться условия о расторжении договора купли-продажи товара в качестве основания расторжения кредитного договора, о сроке уведомления банка о досрочном возврате суммы кредита (</w:t>
      </w:r>
      <w:hyperlink r:id="rId11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4</w:t>
        </w:r>
      </w:hyperlink>
      <w:r>
        <w:t xml:space="preserve">, </w:t>
      </w:r>
      <w:hyperlink r:id="rId12">
        <w:r>
          <w:rPr>
            <w:color w:val="0000FF"/>
          </w:rPr>
          <w:t>9</w:t>
        </w:r>
      </w:hyperlink>
      <w:r>
        <w:t xml:space="preserve">, </w:t>
      </w:r>
      <w:hyperlink r:id="rId13">
        <w:r>
          <w:rPr>
            <w:color w:val="0000FF"/>
          </w:rPr>
          <w:t>10 ст. 5</w:t>
        </w:r>
      </w:hyperlink>
      <w:r>
        <w:t xml:space="preserve">, </w:t>
      </w:r>
      <w:hyperlink r:id="rId14">
        <w:r>
          <w:rPr>
            <w:color w:val="0000FF"/>
          </w:rPr>
          <w:t>ст. 11</w:t>
        </w:r>
      </w:hyperlink>
      <w:r>
        <w:t xml:space="preserve"> Закона от 21.12.2013 N 353-ФЗ).</w:t>
      </w:r>
    </w:p>
    <w:p w:rsidR="0024220C" w:rsidRDefault="0024220C">
      <w:pPr>
        <w:pStyle w:val="ConsPlusNormal"/>
        <w:jc w:val="both"/>
      </w:pPr>
    </w:p>
    <w:p w:rsidR="0024220C" w:rsidRDefault="0024220C">
      <w:pPr>
        <w:pStyle w:val="ConsPlusNormal"/>
        <w:outlineLvl w:val="0"/>
      </w:pPr>
      <w:r>
        <w:rPr>
          <w:b/>
          <w:sz w:val="26"/>
        </w:rPr>
        <w:t>Шаг 2. Предъявите претензию продавцу товара</w:t>
      </w:r>
    </w:p>
    <w:p w:rsidR="0024220C" w:rsidRDefault="0024220C">
      <w:pPr>
        <w:pStyle w:val="ConsPlusNormal"/>
        <w:spacing w:before="220"/>
        <w:jc w:val="both"/>
      </w:pPr>
      <w:proofErr w:type="gramStart"/>
      <w:r>
        <w:t>В претензии по товару четко обозначьте свое требование, например: об отказе от исполнения договора купли-продажи и возврате уплаченных за приобретенный товар денег, о замене (обмене) товара надлежащего качества на аналогичный товар, о замене (обмене) товара ненадлежащего качества на аналогичный товар надлежащего качества с соответствующим перерасчетом покупной цены (</w:t>
      </w:r>
      <w:hyperlink r:id="rId15">
        <w:r>
          <w:rPr>
            <w:color w:val="0000FF"/>
          </w:rPr>
          <w:t>ст. ст. 18</w:t>
        </w:r>
      </w:hyperlink>
      <w:r>
        <w:t xml:space="preserve">, </w:t>
      </w:r>
      <w:hyperlink r:id="rId16">
        <w:r>
          <w:rPr>
            <w:color w:val="0000FF"/>
          </w:rPr>
          <w:t>25</w:t>
        </w:r>
      </w:hyperlink>
      <w:r>
        <w:t xml:space="preserve"> Закона N 2300-1).</w:t>
      </w:r>
      <w:proofErr w:type="gramEnd"/>
    </w:p>
    <w:p w:rsidR="0024220C" w:rsidRDefault="0024220C">
      <w:pPr>
        <w:pStyle w:val="ConsPlusNormal"/>
        <w:spacing w:before="220"/>
        <w:jc w:val="both"/>
      </w:pPr>
      <w:r>
        <w:t>Если вы заявляете требование о возврате денег за товар, укажите в претензии реквизиты банковского (ссудного) счета, на который надлежит перечислить стоимость товара в счет оплаты кредита за него, а в случае возврата некачественного товара - также проценты и иные платежи по договору потребительского кредита. Срок для перечисления возвращаемой суммы - 10 дней со дня предъявления требования (</w:t>
      </w:r>
      <w:hyperlink r:id="rId17">
        <w:r>
          <w:rPr>
            <w:color w:val="0000FF"/>
          </w:rPr>
          <w:t>ст. 22</w:t>
        </w:r>
      </w:hyperlink>
      <w:r>
        <w:t xml:space="preserve">, </w:t>
      </w:r>
      <w:hyperlink r:id="rId18">
        <w:r>
          <w:rPr>
            <w:color w:val="0000FF"/>
          </w:rPr>
          <w:t>п. 6 ст. 24</w:t>
        </w:r>
      </w:hyperlink>
      <w:r>
        <w:t xml:space="preserve"> Закона N 2300-1).</w:t>
      </w:r>
    </w:p>
    <w:p w:rsidR="0024220C" w:rsidRDefault="0024220C">
      <w:pPr>
        <w:pStyle w:val="ConsPlusNormal"/>
        <w:spacing w:before="220"/>
        <w:jc w:val="both"/>
      </w:pPr>
      <w:r>
        <w:t xml:space="preserve">Целесообразно подготовить два экземпляра претензии. Желательно, чтобы на одном из них лицо, </w:t>
      </w:r>
      <w:r>
        <w:lastRenderedPageBreak/>
        <w:t>принявшее претензию, проставило свою подпись с указанием Ф.И.О. и должности, а также дату принятия претензии и печать продавца (при наличии). Этот экземпляр претензии оставьте себе в подтверждение вашего обращения к продавцу.</w:t>
      </w:r>
    </w:p>
    <w:p w:rsidR="0024220C" w:rsidRDefault="0024220C">
      <w:pPr>
        <w:pStyle w:val="ConsPlusNormal"/>
        <w:spacing w:before="220"/>
        <w:jc w:val="both"/>
      </w:pPr>
      <w:r>
        <w:t xml:space="preserve">При отказе продавца принять претензию или </w:t>
      </w:r>
      <w:proofErr w:type="gramStart"/>
      <w:r>
        <w:t>проставить на втором ее экземпляре отметку о приеме рекомендуем</w:t>
      </w:r>
      <w:proofErr w:type="gramEnd"/>
      <w:r>
        <w:t xml:space="preserve"> направить претензию почтовым отправлением с уведомлением о вручении и описью вложения (</w:t>
      </w:r>
      <w:hyperlink r:id="rId19">
        <w:r>
          <w:rPr>
            <w:color w:val="0000FF"/>
          </w:rPr>
          <w:t>п. 8</w:t>
        </w:r>
      </w:hyperlink>
      <w:r>
        <w:t xml:space="preserve"> Правил, утв. Приказом Минцифры России от 17.04.2023 N 382).</w:t>
      </w:r>
    </w:p>
    <w:p w:rsidR="0024220C" w:rsidRDefault="0024220C">
      <w:pPr>
        <w:pStyle w:val="ConsPlusNormal"/>
        <w:spacing w:before="220"/>
        <w:jc w:val="both"/>
      </w:pPr>
      <w:r>
        <w:t>При возврате некачественного товара приложите к претензии копии договора потребительского кредита и платежных документов, подтверждающих оплату банку процентов и иных платежей по договору потребительского кредита.</w:t>
      </w:r>
    </w:p>
    <w:p w:rsidR="0024220C" w:rsidRDefault="0024220C">
      <w:pPr>
        <w:pStyle w:val="ConsPlusNormal"/>
        <w:spacing w:before="220"/>
        <w:jc w:val="both"/>
      </w:pPr>
      <w:r>
        <w:t>Проверка и экспертиза качества товара проводятся продавцом за его счет. Вы вправе участвовать в проверке, а также присутствовать при проведении экспертизы (</w:t>
      </w:r>
      <w:hyperlink r:id="rId20">
        <w:r>
          <w:rPr>
            <w:color w:val="0000FF"/>
          </w:rPr>
          <w:t>п. 5 ст. 18</w:t>
        </w:r>
      </w:hyperlink>
      <w:r>
        <w:t xml:space="preserve"> Закона N 2300-1).</w:t>
      </w:r>
    </w:p>
    <w:p w:rsidR="0024220C" w:rsidRDefault="0024220C">
      <w:pPr>
        <w:pStyle w:val="ConsPlusNormal"/>
        <w:spacing w:before="220"/>
        <w:jc w:val="both"/>
      </w:pPr>
      <w:r>
        <w:t>Для участия в проведении проверки качества товара согласуйте с продавцом время и дату ее проведения, у экспертной организации - узнайте время и дату проведения экспертизы.</w:t>
      </w:r>
    </w:p>
    <w:p w:rsidR="0024220C" w:rsidRDefault="0024220C">
      <w:pPr>
        <w:pStyle w:val="ConsPlusNormal"/>
        <w:jc w:val="both"/>
      </w:pPr>
    </w:p>
    <w:p w:rsidR="0024220C" w:rsidRDefault="0024220C">
      <w:pPr>
        <w:pStyle w:val="ConsPlusNormal"/>
        <w:outlineLvl w:val="0"/>
      </w:pPr>
      <w:r>
        <w:rPr>
          <w:b/>
          <w:sz w:val="26"/>
        </w:rPr>
        <w:t>Шаг 3. Составьте с представителем продавца документы, подтверждающие возврат товара продавцу, и получите денежные средства за него или другой товар</w:t>
      </w:r>
    </w:p>
    <w:p w:rsidR="0024220C" w:rsidRDefault="0024220C">
      <w:pPr>
        <w:pStyle w:val="ConsPlusNormal"/>
        <w:spacing w:before="220"/>
        <w:jc w:val="both"/>
      </w:pPr>
      <w:r>
        <w:t>Документ (например, акт или претензия) о возврате товара - для банка основной документ, подтверждающий возврат товара продавцу.</w:t>
      </w:r>
    </w:p>
    <w:p w:rsidR="0024220C" w:rsidRDefault="0024220C">
      <w:pPr>
        <w:pStyle w:val="ConsPlusNormal"/>
        <w:spacing w:before="220"/>
        <w:jc w:val="both"/>
      </w:pPr>
      <w:r>
        <w:t>При замене (обмене) товара также получите у продавца документы на новый товар.</w:t>
      </w:r>
    </w:p>
    <w:p w:rsidR="0024220C" w:rsidRDefault="0024220C">
      <w:pPr>
        <w:pStyle w:val="ConsPlusNormal"/>
        <w:spacing w:before="220"/>
        <w:jc w:val="both"/>
      </w:pPr>
      <w:r>
        <w:t>При возврате товара без замены (обмена) продавец возвратит вам уплаченную часть стоимости товара (первоначальный взнос) из кассы либо перечислит ее на ваш банковский счет (при оплате банковской картой).</w:t>
      </w:r>
    </w:p>
    <w:p w:rsidR="0024220C" w:rsidRDefault="0024220C">
      <w:pPr>
        <w:pStyle w:val="ConsPlusNormal"/>
        <w:spacing w:before="220"/>
        <w:jc w:val="both"/>
      </w:pPr>
      <w:r>
        <w:t>В случае возврата вами некачественного товара проценты и иные платежи по договору потребительского кредита продавец уплатит после получения платежных документов, подтверждающих оплату вами банку процентов и иных платежей по договору потребительского кредита.</w:t>
      </w:r>
    </w:p>
    <w:p w:rsidR="0024220C" w:rsidRDefault="0024220C">
      <w:pPr>
        <w:pStyle w:val="ConsPlusNormal"/>
        <w:spacing w:before="220"/>
        <w:jc w:val="both"/>
      </w:pPr>
      <w:r>
        <w:t xml:space="preserve">В случае если продавец отказывается </w:t>
      </w:r>
      <w:proofErr w:type="gramStart"/>
      <w:r>
        <w:t>принять</w:t>
      </w:r>
      <w:proofErr w:type="gramEnd"/>
      <w:r>
        <w:t xml:space="preserve"> либо обменять товар, переходите к </w:t>
      </w:r>
      <w:hyperlink w:anchor="P46">
        <w:r>
          <w:rPr>
            <w:color w:val="0000FF"/>
          </w:rPr>
          <w:t>шагу 5</w:t>
        </w:r>
      </w:hyperlink>
      <w:r>
        <w:t>.</w:t>
      </w:r>
    </w:p>
    <w:p w:rsidR="0024220C" w:rsidRDefault="0024220C">
      <w:pPr>
        <w:pStyle w:val="ConsPlusNormal"/>
        <w:jc w:val="both"/>
      </w:pPr>
    </w:p>
    <w:p w:rsidR="0024220C" w:rsidRDefault="0024220C">
      <w:pPr>
        <w:pStyle w:val="ConsPlusNormal"/>
        <w:ind w:left="540"/>
        <w:jc w:val="both"/>
      </w:pPr>
      <w:r>
        <w:rPr>
          <w:b/>
        </w:rPr>
        <w:t>Обратите внимание!</w:t>
      </w:r>
      <w:r>
        <w:t xml:space="preserve"> При возврате товара расторгнутым считается только договор купли-продажи. Поэтому покупателю не следует прекращать платежи по кредиту до расторжения или прекращения действия кредитного договора. Это может повлечь наложение штрафных санкций на покупателя со стороны банка (</w:t>
      </w:r>
      <w:hyperlink r:id="rId21">
        <w:r>
          <w:rPr>
            <w:color w:val="0000FF"/>
          </w:rPr>
          <w:t>ст. 811</w:t>
        </w:r>
      </w:hyperlink>
      <w:r>
        <w:t xml:space="preserve"> ГК РФ).</w:t>
      </w:r>
    </w:p>
    <w:p w:rsidR="0024220C" w:rsidRDefault="0024220C">
      <w:pPr>
        <w:pStyle w:val="ConsPlusNormal"/>
        <w:jc w:val="both"/>
      </w:pPr>
    </w:p>
    <w:p w:rsidR="0024220C" w:rsidRDefault="0024220C">
      <w:pPr>
        <w:pStyle w:val="ConsPlusNormal"/>
        <w:outlineLvl w:val="0"/>
      </w:pPr>
      <w:r>
        <w:rPr>
          <w:b/>
          <w:sz w:val="26"/>
        </w:rPr>
        <w:t>Шаг 4. Обратитесь в банк с заявлением о расторжении или изменении кредитного договора и договора залога (при его наличии)</w:t>
      </w:r>
    </w:p>
    <w:p w:rsidR="0024220C" w:rsidRDefault="0024220C">
      <w:pPr>
        <w:pStyle w:val="ConsPlusNormal"/>
        <w:spacing w:before="220"/>
        <w:jc w:val="both"/>
      </w:pPr>
      <w:r>
        <w:t>Содержание заявления в банк определяется следующим:</w:t>
      </w:r>
    </w:p>
    <w:p w:rsidR="0024220C" w:rsidRDefault="0024220C">
      <w:pPr>
        <w:pStyle w:val="ConsPlusNormal"/>
        <w:numPr>
          <w:ilvl w:val="0"/>
          <w:numId w:val="1"/>
        </w:numPr>
        <w:spacing w:before="220"/>
        <w:jc w:val="both"/>
      </w:pPr>
      <w:r>
        <w:t>если вы вернули товар, купленный в кредит, без замены (обмена), то в банк представляется заявление о досрочном расторжении кредитного договора, а также договора залога, если таковой был заключен при получении потребительского кредита, в связи с расторжением договора купли-продажи;</w:t>
      </w:r>
    </w:p>
    <w:p w:rsidR="0024220C" w:rsidRDefault="0024220C">
      <w:pPr>
        <w:pStyle w:val="ConsPlusNormal"/>
        <w:numPr>
          <w:ilvl w:val="0"/>
          <w:numId w:val="1"/>
        </w:numPr>
        <w:spacing w:before="220"/>
        <w:jc w:val="both"/>
      </w:pPr>
      <w:r>
        <w:t xml:space="preserve">если вам заменили (обменяли) товар, приобретенный в кредит, то можно просить банк о соответствующем изменении договора потребительского кредита (договора залога - при его </w:t>
      </w:r>
      <w:r>
        <w:lastRenderedPageBreak/>
        <w:t>наличии).</w:t>
      </w:r>
    </w:p>
    <w:p w:rsidR="0024220C" w:rsidRDefault="0024220C">
      <w:pPr>
        <w:pStyle w:val="ConsPlusNormal"/>
        <w:spacing w:before="220"/>
        <w:jc w:val="both"/>
      </w:pPr>
      <w:r>
        <w:t>В первом случае при обращении в банк необходимо:</w:t>
      </w:r>
    </w:p>
    <w:p w:rsidR="0024220C" w:rsidRDefault="0024220C">
      <w:pPr>
        <w:pStyle w:val="ConsPlusNormal"/>
        <w:numPr>
          <w:ilvl w:val="0"/>
          <w:numId w:val="2"/>
        </w:numPr>
        <w:spacing w:before="220"/>
        <w:jc w:val="both"/>
      </w:pPr>
      <w:r>
        <w:t>представить документы, подтверждающие возврат товара продавцу (например, акт о возврате товара, претензию о возврате товара);</w:t>
      </w:r>
    </w:p>
    <w:p w:rsidR="0024220C" w:rsidRDefault="0024220C">
      <w:pPr>
        <w:pStyle w:val="ConsPlusNormal"/>
        <w:numPr>
          <w:ilvl w:val="0"/>
          <w:numId w:val="2"/>
        </w:numPr>
        <w:spacing w:before="220"/>
        <w:jc w:val="both"/>
      </w:pPr>
      <w:r>
        <w:t>вернуть в банк сумму кредита и проценты за фактический срок кредитования;</w:t>
      </w:r>
    </w:p>
    <w:p w:rsidR="0024220C" w:rsidRDefault="0024220C">
      <w:pPr>
        <w:pStyle w:val="ConsPlusNormal"/>
        <w:numPr>
          <w:ilvl w:val="0"/>
          <w:numId w:val="2"/>
        </w:numPr>
        <w:spacing w:before="220"/>
        <w:jc w:val="both"/>
      </w:pPr>
      <w:r>
        <w:t>запросить справку о полной стоимости кредита, об исполнении кредитного договора и закрытии ссудного счета;</w:t>
      </w:r>
    </w:p>
    <w:p w:rsidR="0024220C" w:rsidRDefault="0024220C">
      <w:pPr>
        <w:pStyle w:val="ConsPlusNormal"/>
        <w:numPr>
          <w:ilvl w:val="0"/>
          <w:numId w:val="2"/>
        </w:numPr>
        <w:spacing w:before="220"/>
        <w:jc w:val="both"/>
      </w:pPr>
      <w:r>
        <w:t>написать заявление на выдачу денежных средств, если их сумма на банковском (ссудном) счете больше, чем требуется для досрочного погашения суммы кредита.</w:t>
      </w:r>
    </w:p>
    <w:p w:rsidR="0024220C" w:rsidRDefault="0024220C">
      <w:pPr>
        <w:pStyle w:val="ConsPlusNormal"/>
        <w:spacing w:before="220"/>
        <w:jc w:val="both"/>
      </w:pPr>
      <w:r>
        <w:t xml:space="preserve">Следует учитывать, что по общему правилу о досрочном возврате суммы потребительского кредита вы должны предупредить банк не менее чем за 30 календарных дней до даты возврата. Исключение предусмотрено, если </w:t>
      </w:r>
      <w:proofErr w:type="gramStart"/>
      <w:r>
        <w:t>с даты получения</w:t>
      </w:r>
      <w:proofErr w:type="gramEnd"/>
      <w:r>
        <w:t xml:space="preserve"> кредита прошло не более 30 календарных дней. В этом случае вы вправе досрочно вернуть сумму кредита без уведомления. Также более короткий срок уведомления может быть установлен в договоре потребительского кредита (</w:t>
      </w:r>
      <w:hyperlink r:id="rId22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3</w:t>
        </w:r>
      </w:hyperlink>
      <w:r>
        <w:t xml:space="preserve">, </w:t>
      </w:r>
      <w:hyperlink r:id="rId23">
        <w:r>
          <w:rPr>
            <w:color w:val="0000FF"/>
          </w:rPr>
          <w:t>4 ст. 11</w:t>
        </w:r>
      </w:hyperlink>
      <w:r>
        <w:t xml:space="preserve"> Закона N 353-ФЗ).</w:t>
      </w:r>
    </w:p>
    <w:p w:rsidR="0024220C" w:rsidRDefault="0024220C">
      <w:pPr>
        <w:pStyle w:val="ConsPlusNormal"/>
        <w:spacing w:before="220"/>
        <w:jc w:val="both"/>
      </w:pPr>
      <w:r>
        <w:t>При замене (обмене) продавцом товара в банк представляются:</w:t>
      </w:r>
    </w:p>
    <w:p w:rsidR="0024220C" w:rsidRDefault="0024220C">
      <w:pPr>
        <w:pStyle w:val="ConsPlusNormal"/>
        <w:numPr>
          <w:ilvl w:val="0"/>
          <w:numId w:val="3"/>
        </w:numPr>
        <w:spacing w:before="220"/>
        <w:jc w:val="both"/>
      </w:pPr>
      <w:r>
        <w:t>документы, подтверждающие возврат товара продавцу (например, акт о возврате товара, претензия о возврате товара);</w:t>
      </w:r>
    </w:p>
    <w:p w:rsidR="0024220C" w:rsidRDefault="0024220C">
      <w:pPr>
        <w:pStyle w:val="ConsPlusNormal"/>
        <w:numPr>
          <w:ilvl w:val="0"/>
          <w:numId w:val="3"/>
        </w:numPr>
        <w:spacing w:before="220"/>
        <w:jc w:val="both"/>
      </w:pPr>
      <w:r>
        <w:t>документы на новый товар, предоставленный продавцом в порядке замены (обмена), и информация о нем.</w:t>
      </w:r>
    </w:p>
    <w:p w:rsidR="0024220C" w:rsidRDefault="0024220C">
      <w:pPr>
        <w:pStyle w:val="ConsPlusNormal"/>
        <w:spacing w:before="220"/>
        <w:jc w:val="both"/>
      </w:pPr>
      <w:r>
        <w:t xml:space="preserve">Особые правила действуют в случае полного досрочного погашения кредита, при получении которого был заключен договор добровольного страхования (в том </w:t>
      </w:r>
      <w:proofErr w:type="gramStart"/>
      <w:r>
        <w:t>числе</w:t>
      </w:r>
      <w:proofErr w:type="gramEnd"/>
      <w:r>
        <w:t xml:space="preserve"> когда в результате оказанных дополнительных услуг вы стали застрахованным лицом по договору личного страхования). В данном случае на основании вашего заявления вам должна быть возвращена уплаченная страховая премия за вычетом части денежных сре</w:t>
      </w:r>
      <w:proofErr w:type="gramStart"/>
      <w:r>
        <w:t>дств пр</w:t>
      </w:r>
      <w:proofErr w:type="gramEnd"/>
      <w:r>
        <w:t>опорционально времени, в течение которого вы являлись застрахованным лицом. Данное положение применяется при отсутствии событий, имеющих признаки страхового случая (</w:t>
      </w:r>
      <w:hyperlink r:id="rId24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10</w:t>
        </w:r>
      </w:hyperlink>
      <w:r>
        <w:t xml:space="preserve">, </w:t>
      </w:r>
      <w:hyperlink r:id="rId25">
        <w:r>
          <w:rPr>
            <w:color w:val="0000FF"/>
          </w:rPr>
          <w:t>12 ст. 11</w:t>
        </w:r>
      </w:hyperlink>
      <w:r>
        <w:t xml:space="preserve"> Закона N 353-ФЗ).</w:t>
      </w:r>
    </w:p>
    <w:p w:rsidR="0024220C" w:rsidRDefault="0024220C">
      <w:pPr>
        <w:pStyle w:val="ConsPlusNormal"/>
        <w:jc w:val="both"/>
      </w:pPr>
    </w:p>
    <w:p w:rsidR="0024220C" w:rsidRDefault="0024220C">
      <w:pPr>
        <w:pStyle w:val="ConsPlusNormal"/>
        <w:ind w:left="540"/>
        <w:jc w:val="both"/>
      </w:pPr>
      <w:r>
        <w:rPr>
          <w:b/>
        </w:rPr>
        <w:t>Обратите внимание!</w:t>
      </w:r>
      <w:r>
        <w:t xml:space="preserve"> Недопустим частичный возврат страховой премии заемщику при полном досрочном исполнении им обязательств по договору потребительского кредита по причине наличия в договоре страхования, заключенном в целях обеспечения исполнения обязательств по такому договору, нескольких страховых рисков (Информационное </w:t>
      </w:r>
      <w:hyperlink r:id="rId26">
        <w:r>
          <w:rPr>
            <w:color w:val="0000FF"/>
          </w:rPr>
          <w:t>письмо</w:t>
        </w:r>
      </w:hyperlink>
      <w:r>
        <w:t xml:space="preserve"> Банка России от 13.07.2021 N ИН-06-59/50).</w:t>
      </w:r>
    </w:p>
    <w:p w:rsidR="0024220C" w:rsidRDefault="0024220C">
      <w:pPr>
        <w:pStyle w:val="ConsPlusNormal"/>
        <w:jc w:val="both"/>
      </w:pPr>
    </w:p>
    <w:p w:rsidR="0024220C" w:rsidRDefault="0024220C">
      <w:pPr>
        <w:pStyle w:val="ConsPlusNormal"/>
        <w:outlineLvl w:val="0"/>
      </w:pPr>
      <w:bookmarkStart w:id="0" w:name="P46"/>
      <w:bookmarkEnd w:id="0"/>
      <w:r>
        <w:rPr>
          <w:b/>
          <w:sz w:val="26"/>
        </w:rPr>
        <w:t>Шаг 5. В случае отказа в удовлетворении ваших требований обратитесь с иском в суд</w:t>
      </w:r>
    </w:p>
    <w:p w:rsidR="0024220C" w:rsidRDefault="0024220C">
      <w:pPr>
        <w:pStyle w:val="ConsPlusNormal"/>
        <w:spacing w:before="220"/>
        <w:jc w:val="both"/>
      </w:pPr>
      <w:r>
        <w:t>В случае отказа добровольно удовлетворить ваши требования подайте в суд исковое заявление о защите прав потребителя, приложив к нему документы, обосновывающие ваши требования (</w:t>
      </w:r>
      <w:hyperlink r:id="rId27">
        <w:r>
          <w:rPr>
            <w:color w:val="0000FF"/>
          </w:rPr>
          <w:t>ст. 17</w:t>
        </w:r>
      </w:hyperlink>
      <w:r>
        <w:t xml:space="preserve"> Закона N 2300-1; </w:t>
      </w:r>
      <w:hyperlink r:id="rId28">
        <w:r>
          <w:rPr>
            <w:color w:val="0000FF"/>
          </w:rPr>
          <w:t>ст. ст. 131</w:t>
        </w:r>
      </w:hyperlink>
      <w:r>
        <w:t xml:space="preserve">, </w:t>
      </w:r>
      <w:hyperlink r:id="rId29">
        <w:r>
          <w:rPr>
            <w:color w:val="0000FF"/>
          </w:rPr>
          <w:t>132</w:t>
        </w:r>
      </w:hyperlink>
      <w:r>
        <w:t xml:space="preserve"> ГПК РФ).</w:t>
      </w:r>
    </w:p>
    <w:p w:rsidR="0024220C" w:rsidRDefault="0024220C">
      <w:pPr>
        <w:pStyle w:val="ConsPlusNormal"/>
        <w:spacing w:before="220"/>
        <w:jc w:val="both"/>
      </w:pPr>
      <w:r>
        <w:t>При удовлетворении судом ваших денежных требований, которые не были удовлетворены добровольно, суд взыскивает с ответчика в вашу пользу штраф в размере 50% от присужденной вам суммы (</w:t>
      </w:r>
      <w:hyperlink r:id="rId30">
        <w:r>
          <w:rPr>
            <w:color w:val="0000FF"/>
          </w:rPr>
          <w:t>п. 6 ст. 13</w:t>
        </w:r>
      </w:hyperlink>
      <w:r>
        <w:t xml:space="preserve"> Закона N 2300-1; </w:t>
      </w:r>
      <w:hyperlink r:id="rId31">
        <w:r>
          <w:rPr>
            <w:color w:val="0000FF"/>
          </w:rPr>
          <w:t>п. 46</w:t>
        </w:r>
      </w:hyperlink>
      <w:r>
        <w:t xml:space="preserve"> Постановления Пленума Верховного Суда РФ от 28.06.2012 N 17).</w:t>
      </w:r>
    </w:p>
    <w:p w:rsidR="0024220C" w:rsidRDefault="0024220C">
      <w:pPr>
        <w:pStyle w:val="ConsPlusNormal"/>
        <w:spacing w:before="220"/>
        <w:jc w:val="both"/>
      </w:pPr>
      <w:proofErr w:type="gramStart"/>
      <w:r>
        <w:lastRenderedPageBreak/>
        <w:t>Суд может также полностью или частично взыскать с ответчика заявленные вами судебные расходы, в том числе расходы на оплату услуг представителя (за исключением оплаты услуг представителя общества по защите прав потребителей), почтовые расходы, связанные с производством по делу (</w:t>
      </w:r>
      <w:hyperlink r:id="rId32">
        <w:r>
          <w:rPr>
            <w:color w:val="0000FF"/>
          </w:rPr>
          <w:t>ч. 1 ст. 88</w:t>
        </w:r>
      </w:hyperlink>
      <w:r>
        <w:t xml:space="preserve">, </w:t>
      </w:r>
      <w:hyperlink r:id="rId33">
        <w:r>
          <w:rPr>
            <w:color w:val="0000FF"/>
          </w:rPr>
          <w:t>ст. 94</w:t>
        </w:r>
      </w:hyperlink>
      <w:r>
        <w:t xml:space="preserve">, </w:t>
      </w:r>
      <w:hyperlink r:id="rId34">
        <w:r>
          <w:rPr>
            <w:color w:val="0000FF"/>
          </w:rPr>
          <w:t>ч. 1 ст. 98</w:t>
        </w:r>
      </w:hyperlink>
      <w:r>
        <w:t xml:space="preserve">, </w:t>
      </w:r>
      <w:hyperlink r:id="rId35">
        <w:r>
          <w:rPr>
            <w:color w:val="0000FF"/>
          </w:rPr>
          <w:t>ч. 1 ст. 100</w:t>
        </w:r>
      </w:hyperlink>
      <w:r>
        <w:t xml:space="preserve"> ГПК РФ;</w:t>
      </w:r>
      <w:proofErr w:type="gramEnd"/>
      <w:r>
        <w:t xml:space="preserve"> </w:t>
      </w:r>
      <w:hyperlink r:id="rId36">
        <w:r>
          <w:rPr>
            <w:color w:val="0000FF"/>
          </w:rPr>
          <w:t>п. п. 2</w:t>
        </w:r>
      </w:hyperlink>
      <w:r>
        <w:t xml:space="preserve">, </w:t>
      </w:r>
      <w:hyperlink r:id="rId37">
        <w:r>
          <w:rPr>
            <w:color w:val="0000FF"/>
          </w:rPr>
          <w:t>4</w:t>
        </w:r>
      </w:hyperlink>
      <w:r>
        <w:t xml:space="preserve"> Постановления Пленума Верховного Суда РФ от 21.01.2016 N 1; </w:t>
      </w:r>
      <w:hyperlink r:id="rId38">
        <w:r>
          <w:rPr>
            <w:color w:val="0000FF"/>
          </w:rPr>
          <w:t>п. 1</w:t>
        </w:r>
      </w:hyperlink>
      <w:r>
        <w:t xml:space="preserve"> Обзора, утв. Президиумом Верховного Суда РФ 14.10.2020).</w:t>
      </w:r>
    </w:p>
    <w:p w:rsidR="0024220C" w:rsidRDefault="0024220C">
      <w:pPr>
        <w:pStyle w:val="ConsPlusNormal"/>
        <w:jc w:val="both"/>
      </w:pPr>
    </w:p>
    <w:p w:rsidR="0024220C" w:rsidRDefault="0024220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80"/>
        <w:gridCol w:w="420"/>
        <w:gridCol w:w="8575"/>
        <w:gridCol w:w="180"/>
      </w:tblGrid>
      <w:tr w:rsidR="0024220C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20C" w:rsidRDefault="0024220C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24220C" w:rsidRDefault="0024220C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24220C" w:rsidRDefault="0024220C">
            <w:pPr>
              <w:pStyle w:val="ConsPlusNormal"/>
              <w:jc w:val="both"/>
            </w:pPr>
            <w:r>
              <w:t>См. также:</w:t>
            </w:r>
          </w:p>
          <w:p w:rsidR="0024220C" w:rsidRDefault="0024220C">
            <w:pPr>
              <w:pStyle w:val="ConsPlusNormal"/>
              <w:numPr>
                <w:ilvl w:val="0"/>
                <w:numId w:val="4"/>
              </w:numPr>
              <w:jc w:val="both"/>
            </w:pPr>
            <w:hyperlink r:id="rId40">
              <w:r>
                <w:rPr>
                  <w:color w:val="0000FF"/>
                </w:rPr>
                <w:t>Как потребителю составить и направить претензию исполнителю (продавцу, изготовителю), в том числе о возврате денежных средств?</w:t>
              </w:r>
            </w:hyperlink>
          </w:p>
          <w:p w:rsidR="0024220C" w:rsidRDefault="0024220C">
            <w:pPr>
              <w:pStyle w:val="ConsPlusNormal"/>
              <w:numPr>
                <w:ilvl w:val="0"/>
                <w:numId w:val="4"/>
              </w:numPr>
              <w:jc w:val="both"/>
            </w:pPr>
            <w:hyperlink r:id="rId41">
              <w:r>
                <w:rPr>
                  <w:color w:val="0000FF"/>
                </w:rPr>
                <w:t>Какие товары нельзя вернуть или обменять?</w:t>
              </w:r>
            </w:hyperlink>
          </w:p>
          <w:p w:rsidR="0024220C" w:rsidRDefault="0024220C">
            <w:pPr>
              <w:pStyle w:val="ConsPlusNormal"/>
              <w:numPr>
                <w:ilvl w:val="0"/>
                <w:numId w:val="4"/>
              </w:numPr>
              <w:jc w:val="both"/>
            </w:pPr>
            <w:hyperlink r:id="rId42">
              <w:r>
                <w:rPr>
                  <w:color w:val="0000FF"/>
                </w:rPr>
                <w:t>Как составить и подать исковое заявление о защите прав потребителей?</w:t>
              </w:r>
            </w:hyperlink>
          </w:p>
          <w:p w:rsidR="0024220C" w:rsidRDefault="0024220C">
            <w:pPr>
              <w:pStyle w:val="ConsPlusNormal"/>
              <w:numPr>
                <w:ilvl w:val="0"/>
                <w:numId w:val="4"/>
              </w:numPr>
              <w:jc w:val="both"/>
            </w:pPr>
            <w:r>
              <w:t xml:space="preserve">Официальный сайт ФБУЗ "Центр гигиены и эпидемиологии в </w:t>
            </w:r>
            <w:proofErr w:type="gramStart"/>
            <w:r>
              <w:t>г</w:t>
            </w:r>
            <w:proofErr w:type="gramEnd"/>
            <w:r>
              <w:t>. Москве" - https://mossanexpert.ru/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20C" w:rsidRDefault="0024220C">
            <w:pPr>
              <w:pStyle w:val="ConsPlusNormal"/>
            </w:pPr>
          </w:p>
        </w:tc>
      </w:tr>
    </w:tbl>
    <w:p w:rsidR="0024220C" w:rsidRDefault="0024220C">
      <w:pPr>
        <w:pStyle w:val="ConsPlusNormal"/>
        <w:jc w:val="both"/>
      </w:pPr>
    </w:p>
    <w:p w:rsidR="0024220C" w:rsidRDefault="0024220C">
      <w:pPr>
        <w:pStyle w:val="ConsPlusNormal"/>
        <w:jc w:val="both"/>
      </w:pPr>
    </w:p>
    <w:p w:rsidR="0024220C" w:rsidRDefault="002422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54AE" w:rsidRDefault="0024220C"/>
    <w:sectPr w:rsidR="00E554AE" w:rsidSect="0005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1BB"/>
    <w:multiLevelType w:val="multilevel"/>
    <w:tmpl w:val="215043D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9727EB"/>
    <w:multiLevelType w:val="multilevel"/>
    <w:tmpl w:val="29DC5FD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CE6237"/>
    <w:multiLevelType w:val="multilevel"/>
    <w:tmpl w:val="8B6C2B9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B57A37"/>
    <w:multiLevelType w:val="multilevel"/>
    <w:tmpl w:val="A9A6DDD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4220C"/>
    <w:rsid w:val="00016684"/>
    <w:rsid w:val="00030AEC"/>
    <w:rsid w:val="00042F51"/>
    <w:rsid w:val="000E450C"/>
    <w:rsid w:val="00103465"/>
    <w:rsid w:val="00145291"/>
    <w:rsid w:val="001A5E2E"/>
    <w:rsid w:val="001B5785"/>
    <w:rsid w:val="001F40EB"/>
    <w:rsid w:val="0024220C"/>
    <w:rsid w:val="00271352"/>
    <w:rsid w:val="003C4E5E"/>
    <w:rsid w:val="003D2A3E"/>
    <w:rsid w:val="003F488C"/>
    <w:rsid w:val="00404CCA"/>
    <w:rsid w:val="00440ECC"/>
    <w:rsid w:val="004537BB"/>
    <w:rsid w:val="004D2E78"/>
    <w:rsid w:val="004D6797"/>
    <w:rsid w:val="00507247"/>
    <w:rsid w:val="00517DE3"/>
    <w:rsid w:val="00625C68"/>
    <w:rsid w:val="00660C59"/>
    <w:rsid w:val="006B1E97"/>
    <w:rsid w:val="006E7197"/>
    <w:rsid w:val="00733109"/>
    <w:rsid w:val="00753D90"/>
    <w:rsid w:val="00756C39"/>
    <w:rsid w:val="007E1B46"/>
    <w:rsid w:val="00806655"/>
    <w:rsid w:val="00825D5F"/>
    <w:rsid w:val="0084107D"/>
    <w:rsid w:val="00842EB0"/>
    <w:rsid w:val="00850090"/>
    <w:rsid w:val="008570FB"/>
    <w:rsid w:val="008A7FB0"/>
    <w:rsid w:val="008B63B3"/>
    <w:rsid w:val="008C43CC"/>
    <w:rsid w:val="0093699D"/>
    <w:rsid w:val="009D1DAF"/>
    <w:rsid w:val="009E61D4"/>
    <w:rsid w:val="009F56BE"/>
    <w:rsid w:val="00A31040"/>
    <w:rsid w:val="00A313FE"/>
    <w:rsid w:val="00B5491A"/>
    <w:rsid w:val="00B62697"/>
    <w:rsid w:val="00BF669D"/>
    <w:rsid w:val="00C31488"/>
    <w:rsid w:val="00C7297D"/>
    <w:rsid w:val="00CB5F2E"/>
    <w:rsid w:val="00CC5E2F"/>
    <w:rsid w:val="00CE389A"/>
    <w:rsid w:val="00D241AD"/>
    <w:rsid w:val="00E320BE"/>
    <w:rsid w:val="00E411AA"/>
    <w:rsid w:val="00E609AB"/>
    <w:rsid w:val="00E83385"/>
    <w:rsid w:val="00E84A0A"/>
    <w:rsid w:val="00E85D86"/>
    <w:rsid w:val="00E906A7"/>
    <w:rsid w:val="00EA3B54"/>
    <w:rsid w:val="00EB10E9"/>
    <w:rsid w:val="00EF217F"/>
    <w:rsid w:val="00F16331"/>
    <w:rsid w:val="00F61B88"/>
    <w:rsid w:val="00F7637E"/>
    <w:rsid w:val="00FA087E"/>
    <w:rsid w:val="00FA2BFE"/>
    <w:rsid w:val="00FD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2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22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2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23&amp;dst=100414" TargetMode="External"/><Relationship Id="rId13" Type="http://schemas.openxmlformats.org/officeDocument/2006/relationships/hyperlink" Target="https://login.consultant.ru/link/?req=doc&amp;base=LAW&amp;n=467052&amp;dst=100072" TargetMode="External"/><Relationship Id="rId18" Type="http://schemas.openxmlformats.org/officeDocument/2006/relationships/hyperlink" Target="https://login.consultant.ru/link/?req=doc&amp;base=LAW&amp;n=454123&amp;dst=95" TargetMode="External"/><Relationship Id="rId26" Type="http://schemas.openxmlformats.org/officeDocument/2006/relationships/hyperlink" Target="https://login.consultant.ru/link/?req=doc&amp;base=LAW&amp;n=390342&amp;dst=100009" TargetMode="External"/><Relationship Id="rId39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49455&amp;dst=101457" TargetMode="External"/><Relationship Id="rId34" Type="http://schemas.openxmlformats.org/officeDocument/2006/relationships/hyperlink" Target="https://login.consultant.ru/link/?req=doc&amp;base=LAW&amp;n=474034&amp;dst=100476" TargetMode="External"/><Relationship Id="rId42" Type="http://schemas.openxmlformats.org/officeDocument/2006/relationships/hyperlink" Target="https://login.consultant.ru/link/?req=doc&amp;base=PBI&amp;n=219371" TargetMode="External"/><Relationship Id="rId7" Type="http://schemas.openxmlformats.org/officeDocument/2006/relationships/hyperlink" Target="https://login.consultant.ru/link/?req=doc&amp;base=LAW&amp;n=454123&amp;dst=100178" TargetMode="External"/><Relationship Id="rId12" Type="http://schemas.openxmlformats.org/officeDocument/2006/relationships/hyperlink" Target="https://login.consultant.ru/link/?req=doc&amp;base=LAW&amp;n=467052&amp;dst=100055" TargetMode="External"/><Relationship Id="rId17" Type="http://schemas.openxmlformats.org/officeDocument/2006/relationships/hyperlink" Target="https://login.consultant.ru/link/?req=doc&amp;base=LAW&amp;n=454123&amp;dst=100395" TargetMode="External"/><Relationship Id="rId25" Type="http://schemas.openxmlformats.org/officeDocument/2006/relationships/hyperlink" Target="https://login.consultant.ru/link/?req=doc&amp;base=LAW&amp;n=467052&amp;dst=118" TargetMode="External"/><Relationship Id="rId33" Type="http://schemas.openxmlformats.org/officeDocument/2006/relationships/hyperlink" Target="https://login.consultant.ru/link/?req=doc&amp;base=LAW&amp;n=474034&amp;dst=100453" TargetMode="External"/><Relationship Id="rId38" Type="http://schemas.openxmlformats.org/officeDocument/2006/relationships/hyperlink" Target="https://login.consultant.ru/link/?req=doc&amp;base=LAW&amp;n=365114&amp;dst=1000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4123&amp;dst=100177" TargetMode="External"/><Relationship Id="rId20" Type="http://schemas.openxmlformats.org/officeDocument/2006/relationships/hyperlink" Target="https://login.consultant.ru/link/?req=doc&amp;base=LAW&amp;n=454123&amp;dst=100379" TargetMode="External"/><Relationship Id="rId29" Type="http://schemas.openxmlformats.org/officeDocument/2006/relationships/hyperlink" Target="https://login.consultant.ru/link/?req=doc&amp;base=LAW&amp;n=474034&amp;dst=100643" TargetMode="External"/><Relationship Id="rId41" Type="http://schemas.openxmlformats.org/officeDocument/2006/relationships/hyperlink" Target="https://login.consultant.ru/link/?req=doc&amp;base=PBI&amp;n=2003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123&amp;dst=14" TargetMode="External"/><Relationship Id="rId11" Type="http://schemas.openxmlformats.org/officeDocument/2006/relationships/hyperlink" Target="https://login.consultant.ru/link/?req=doc&amp;base=LAW&amp;n=467052&amp;dst=100028" TargetMode="External"/><Relationship Id="rId24" Type="http://schemas.openxmlformats.org/officeDocument/2006/relationships/hyperlink" Target="https://login.consultant.ru/link/?req=doc&amp;base=LAW&amp;n=467052&amp;dst=116" TargetMode="External"/><Relationship Id="rId32" Type="http://schemas.openxmlformats.org/officeDocument/2006/relationships/hyperlink" Target="https://login.consultant.ru/link/?req=doc&amp;base=LAW&amp;n=474034&amp;dst=100398" TargetMode="External"/><Relationship Id="rId37" Type="http://schemas.openxmlformats.org/officeDocument/2006/relationships/hyperlink" Target="https://login.consultant.ru/link/?req=doc&amp;base=LAW&amp;n=194054&amp;dst=100011" TargetMode="External"/><Relationship Id="rId40" Type="http://schemas.openxmlformats.org/officeDocument/2006/relationships/hyperlink" Target="https://login.consultant.ru/link/?req=doc&amp;base=PBI&amp;n=20027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54123&amp;dst=13" TargetMode="External"/><Relationship Id="rId23" Type="http://schemas.openxmlformats.org/officeDocument/2006/relationships/hyperlink" Target="https://login.consultant.ru/link/?req=doc&amp;base=LAW&amp;n=467052&amp;dst=100163" TargetMode="External"/><Relationship Id="rId28" Type="http://schemas.openxmlformats.org/officeDocument/2006/relationships/hyperlink" Target="https://login.consultant.ru/link/?req=doc&amp;base=LAW&amp;n=474034&amp;dst=100628" TargetMode="External"/><Relationship Id="rId36" Type="http://schemas.openxmlformats.org/officeDocument/2006/relationships/hyperlink" Target="https://login.consultant.ru/link/?req=doc&amp;base=LAW&amp;n=194054&amp;dst=100007" TargetMode="External"/><Relationship Id="rId10" Type="http://schemas.openxmlformats.org/officeDocument/2006/relationships/hyperlink" Target="https://login.consultant.ru/link/?req=doc&amp;base=LAW&amp;n=449455&amp;dst=101487" TargetMode="External"/><Relationship Id="rId19" Type="http://schemas.openxmlformats.org/officeDocument/2006/relationships/hyperlink" Target="https://login.consultant.ru/link/?req=doc&amp;base=LAW&amp;n=448757&amp;dst=100047" TargetMode="External"/><Relationship Id="rId31" Type="http://schemas.openxmlformats.org/officeDocument/2006/relationships/hyperlink" Target="https://login.consultant.ru/link/?req=doc&amp;base=LAW&amp;n=131885&amp;dst=100105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9455&amp;dst=100170" TargetMode="External"/><Relationship Id="rId14" Type="http://schemas.openxmlformats.org/officeDocument/2006/relationships/hyperlink" Target="https://login.consultant.ru/link/?req=doc&amp;base=LAW&amp;n=467052&amp;dst=100159" TargetMode="External"/><Relationship Id="rId22" Type="http://schemas.openxmlformats.org/officeDocument/2006/relationships/hyperlink" Target="https://login.consultant.ru/link/?req=doc&amp;base=LAW&amp;n=467052&amp;dst=100162" TargetMode="External"/><Relationship Id="rId27" Type="http://schemas.openxmlformats.org/officeDocument/2006/relationships/hyperlink" Target="https://login.consultant.ru/link/?req=doc&amp;base=LAW&amp;n=454123&amp;dst=100113" TargetMode="External"/><Relationship Id="rId30" Type="http://schemas.openxmlformats.org/officeDocument/2006/relationships/hyperlink" Target="https://login.consultant.ru/link/?req=doc&amp;base=LAW&amp;n=454123&amp;dst=100365" TargetMode="External"/><Relationship Id="rId35" Type="http://schemas.openxmlformats.org/officeDocument/2006/relationships/hyperlink" Target="https://login.consultant.ru/link/?req=doc&amp;base=LAW&amp;n=474034&amp;dst=100482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1923</Words>
  <Characters>10965</Characters>
  <Application>Microsoft Office Word</Application>
  <DocSecurity>0</DocSecurity>
  <Lines>91</Lines>
  <Paragraphs>25</Paragraphs>
  <ScaleCrop>false</ScaleCrop>
  <Company/>
  <LinksUpToDate>false</LinksUpToDate>
  <CharactersWithSpaces>12863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2024-07-17T08:51:00Z</dcterms:created>
  <dcterms:modified xsi:type="dcterms:W3CDTF">2024-07-17T08:51:00Z</dcterms:modified>
</cp:coreProperties>
</file>