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B" w:rsidRDefault="00ED0C7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D0C7B" w:rsidRDefault="00ED0C7B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D0C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C7B" w:rsidRDefault="00ED0C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C7B" w:rsidRDefault="00ED0C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C7B" w:rsidRDefault="00ED0C7B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C7B" w:rsidRDefault="00ED0C7B">
            <w:pPr>
              <w:pStyle w:val="ConsPlusNormal"/>
            </w:pPr>
          </w:p>
        </w:tc>
      </w:tr>
    </w:tbl>
    <w:p w:rsidR="00ED0C7B" w:rsidRDefault="00ED0C7B">
      <w:pPr>
        <w:pStyle w:val="ConsPlusNormal"/>
        <w:spacing w:before="480"/>
      </w:pPr>
      <w:r>
        <w:rPr>
          <w:b/>
          <w:sz w:val="38"/>
        </w:rPr>
        <w:t xml:space="preserve">Как </w:t>
      </w:r>
      <w:proofErr w:type="gramStart"/>
      <w:r>
        <w:rPr>
          <w:b/>
          <w:sz w:val="38"/>
        </w:rPr>
        <w:t>обменять</w:t>
      </w:r>
      <w:proofErr w:type="gramEnd"/>
      <w:r>
        <w:rPr>
          <w:b/>
          <w:sz w:val="38"/>
        </w:rPr>
        <w:t xml:space="preserve"> или вернуть лекарственные препараты?</w:t>
      </w:r>
    </w:p>
    <w:p w:rsidR="00ED0C7B" w:rsidRDefault="00ED0C7B">
      <w:pPr>
        <w:pStyle w:val="ConsPlusNormal"/>
        <w:spacing w:before="220"/>
        <w:jc w:val="both"/>
      </w:pPr>
      <w:r>
        <w:t>Под лекарственными препаратами понимаются 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 (</w:t>
      </w:r>
      <w:hyperlink r:id="rId6">
        <w:r>
          <w:rPr>
            <w:color w:val="0000FF"/>
          </w:rPr>
          <w:t>п. 4 ст. 4</w:t>
        </w:r>
      </w:hyperlink>
      <w:r>
        <w:t xml:space="preserve"> Закона от 12.04.2010 N 61-ФЗ).</w:t>
      </w:r>
    </w:p>
    <w:p w:rsidR="00ED0C7B" w:rsidRDefault="00ED0C7B">
      <w:pPr>
        <w:pStyle w:val="ConsPlusNormal"/>
        <w:spacing w:before="220"/>
        <w:jc w:val="both"/>
      </w:pPr>
      <w:r>
        <w:t>Возможность обмена и возврата приобретенного лекарственного препарата (далее также - лекарство) зависит, в частности, от способа его приобретения, качества препарата, а также от полноты предоставленной продавцом в момент покупки информации о препарате.</w:t>
      </w:r>
    </w:p>
    <w:p w:rsidR="00ED0C7B" w:rsidRDefault="00ED0C7B">
      <w:pPr>
        <w:pStyle w:val="ConsPlusNormal"/>
        <w:jc w:val="both"/>
      </w:pPr>
    </w:p>
    <w:p w:rsidR="00ED0C7B" w:rsidRDefault="00ED0C7B">
      <w:pPr>
        <w:pStyle w:val="ConsPlusNormal"/>
        <w:outlineLvl w:val="0"/>
      </w:pPr>
      <w:r>
        <w:rPr>
          <w:b/>
          <w:sz w:val="32"/>
        </w:rPr>
        <w:t>Условия обмена и возврата лекарственных препаратов</w:t>
      </w:r>
    </w:p>
    <w:p w:rsidR="00ED0C7B" w:rsidRDefault="00ED0C7B">
      <w:pPr>
        <w:pStyle w:val="ConsPlusNormal"/>
        <w:spacing w:before="220"/>
        <w:jc w:val="both"/>
      </w:pPr>
      <w:r>
        <w:t>По общему правилу лекарственные препараты надлежащего качества, купленные, в частности, в аптеке, вернуть или обменять нельзя (</w:t>
      </w:r>
      <w:hyperlink r:id="rId7">
        <w:r>
          <w:rPr>
            <w:color w:val="0000FF"/>
          </w:rPr>
          <w:t>п. 2 ст. 502</w:t>
        </w:r>
      </w:hyperlink>
      <w:r>
        <w:t xml:space="preserve"> ГК РФ; </w:t>
      </w:r>
      <w:hyperlink r:id="rId8">
        <w:r>
          <w:rPr>
            <w:color w:val="0000FF"/>
          </w:rPr>
          <w:t>ст. 25</w:t>
        </w:r>
      </w:hyperlink>
      <w:r>
        <w:t xml:space="preserve"> Закона от 07.02.1992 N 2300-1; </w:t>
      </w:r>
      <w:hyperlink r:id="rId9">
        <w:r>
          <w:rPr>
            <w:color w:val="0000FF"/>
          </w:rPr>
          <w:t>п. 1</w:t>
        </w:r>
      </w:hyperlink>
      <w:r>
        <w:t xml:space="preserve"> Перечня, утв. Постановлением Правительства РФ от 31.12.2020 N 2463).</w:t>
      </w:r>
    </w:p>
    <w:p w:rsidR="00ED0C7B" w:rsidRDefault="00ED0C7B">
      <w:pPr>
        <w:pStyle w:val="ConsPlusNormal"/>
        <w:spacing w:before="220"/>
        <w:jc w:val="both"/>
      </w:pPr>
      <w:r>
        <w:t>Однако</w:t>
      </w:r>
      <w:proofErr w:type="gramStart"/>
      <w:r>
        <w:t>,</w:t>
      </w:r>
      <w:proofErr w:type="gramEnd"/>
      <w:r>
        <w:t xml:space="preserve"> если продавец не проинформировал вас о существенных потребительских свойствах лекарственных препаратов, в частности о наличии противопоказаний при применении безрецептурных лекарственных препаратов, вы вправе вернуть такие лекарственные препараты и потребовать от продавца возврата уплаченной за них суммы, даже если сами по себе лекарственные препараты качественные (</w:t>
      </w:r>
      <w:hyperlink r:id="rId10">
        <w:r>
          <w:rPr>
            <w:color w:val="0000FF"/>
          </w:rPr>
          <w:t>ст. 10</w:t>
        </w:r>
      </w:hyperlink>
      <w:r>
        <w:t xml:space="preserve">, </w:t>
      </w:r>
      <w:hyperlink r:id="rId11">
        <w:r>
          <w:rPr>
            <w:color w:val="0000FF"/>
          </w:rPr>
          <w:t>п. 1 ст. 12</w:t>
        </w:r>
      </w:hyperlink>
      <w:r>
        <w:t xml:space="preserve"> Закона N 2300-1).</w:t>
      </w:r>
    </w:p>
    <w:p w:rsidR="00ED0C7B" w:rsidRDefault="00ED0C7B">
      <w:pPr>
        <w:pStyle w:val="ConsPlusNormal"/>
        <w:spacing w:before="220"/>
        <w:jc w:val="both"/>
      </w:pPr>
      <w:r>
        <w:t>Также при приобретении лекарственного препарата дистанционным способом вы вправе отказаться от доставленного препарата надлежащего качества до оплаты заказа. В этом случае оплачивается только услуга по доставке (</w:t>
      </w:r>
      <w:hyperlink r:id="rId12">
        <w:r>
          <w:rPr>
            <w:color w:val="0000FF"/>
          </w:rPr>
          <w:t>п. п. 1</w:t>
        </w:r>
      </w:hyperlink>
      <w:r>
        <w:t xml:space="preserve">, </w:t>
      </w:r>
      <w:hyperlink r:id="rId13">
        <w:r>
          <w:rPr>
            <w:color w:val="0000FF"/>
          </w:rPr>
          <w:t>4 ст. 26.1</w:t>
        </w:r>
      </w:hyperlink>
      <w:r>
        <w:t xml:space="preserve"> Закона N 2300-1; </w:t>
      </w:r>
      <w:hyperlink r:id="rId14">
        <w:r>
          <w:rPr>
            <w:color w:val="0000FF"/>
          </w:rPr>
          <w:t>п. 26</w:t>
        </w:r>
      </w:hyperlink>
      <w:r>
        <w:t xml:space="preserve"> Правил, утв. Постановлением Правительства РФ N 2463; </w:t>
      </w:r>
      <w:hyperlink r:id="rId15">
        <w:r>
          <w:rPr>
            <w:color w:val="0000FF"/>
          </w:rPr>
          <w:t>п. п. 2</w:t>
        </w:r>
      </w:hyperlink>
      <w:r>
        <w:t xml:space="preserve">, </w:t>
      </w:r>
      <w:hyperlink r:id="rId16">
        <w:r>
          <w:rPr>
            <w:color w:val="0000FF"/>
          </w:rPr>
          <w:t>25</w:t>
        </w:r>
      </w:hyperlink>
      <w:r>
        <w:t xml:space="preserve"> Правил, утв. Постановлением Правительства РФ от 16.05.2020 N 697).</w:t>
      </w:r>
    </w:p>
    <w:p w:rsidR="00ED0C7B" w:rsidRDefault="00ED0C7B">
      <w:pPr>
        <w:pStyle w:val="ConsPlusNormal"/>
        <w:spacing w:before="220"/>
        <w:jc w:val="both"/>
      </w:pPr>
      <w:r>
        <w:t>По общему правилу лекарственные препараты ненадлежащего качества вы вправе по своему выбору заменить или вернуть продавцу и получить уплаченную за них сумму.</w:t>
      </w:r>
    </w:p>
    <w:p w:rsidR="00ED0C7B" w:rsidRDefault="00ED0C7B">
      <w:pPr>
        <w:pStyle w:val="ConsPlusNormal"/>
        <w:spacing w:before="220"/>
        <w:jc w:val="both"/>
      </w:pPr>
      <w:r>
        <w:t>При приобретении товара дистанционным способом в случае доставки заказа ненадлежащего качества вы вправе вернуть его работнику, осуществляющему доставку, без оплаты доставленного товара и (или) услуги по его доставке и (или) потребовать надлежащее исполнение заказа (</w:t>
      </w:r>
      <w:hyperlink r:id="rId17">
        <w:r>
          <w:rPr>
            <w:color w:val="0000FF"/>
          </w:rPr>
          <w:t>п. 1 ст. 18</w:t>
        </w:r>
      </w:hyperlink>
      <w:r>
        <w:t xml:space="preserve"> Закона N 2300-1; </w:t>
      </w:r>
      <w:hyperlink r:id="rId18">
        <w:r>
          <w:rPr>
            <w:color w:val="0000FF"/>
          </w:rPr>
          <w:t>п. 26</w:t>
        </w:r>
      </w:hyperlink>
      <w:r>
        <w:t xml:space="preserve"> Правил N 697).</w:t>
      </w:r>
    </w:p>
    <w:p w:rsidR="00ED0C7B" w:rsidRDefault="00ED0C7B">
      <w:pPr>
        <w:pStyle w:val="ConsPlusNormal"/>
        <w:spacing w:before="220"/>
        <w:jc w:val="both"/>
      </w:pPr>
      <w:r>
        <w:t>Недостатки могут быть, в частности, следующие: брак, дефекты маркировки, отсутствие инструкции по применению препарата, истекший срок годности, любые отклонения препарата от описания, приведенного в инструкции. Наличие недостатков необходимо проверять сразу после покупки лекарственного препарата, в ином случае доказать возникновение недостатков бывает сложно (например, отсутствие инструкции).</w:t>
      </w:r>
    </w:p>
    <w:p w:rsidR="00ED0C7B" w:rsidRDefault="00ED0C7B">
      <w:pPr>
        <w:pStyle w:val="ConsPlusNormal"/>
        <w:spacing w:before="220"/>
        <w:jc w:val="both"/>
      </w:pPr>
      <w:r>
        <w:t>В установленных случаях в целях учета в системе мониторинга движения лекарственных препаратов на их упаковку наносятся средства идентификации (код). Если лекарство промаркировано, его легальность можно проверить с помощью бесплатного мобильного приложения "Честный знак" (</w:t>
      </w:r>
      <w:hyperlink r:id="rId19">
        <w:r>
          <w:rPr>
            <w:color w:val="0000FF"/>
          </w:rPr>
          <w:t>п. 56 ст. 4</w:t>
        </w:r>
      </w:hyperlink>
      <w:r>
        <w:t xml:space="preserve">, </w:t>
      </w:r>
      <w:hyperlink r:id="rId20">
        <w:r>
          <w:rPr>
            <w:color w:val="0000FF"/>
          </w:rPr>
          <w:t>ч. 4 ст. 67</w:t>
        </w:r>
      </w:hyperlink>
      <w:r>
        <w:t xml:space="preserve"> Закона N 61-ФЗ; </w:t>
      </w:r>
      <w:hyperlink r:id="rId21">
        <w:r>
          <w:rPr>
            <w:color w:val="0000FF"/>
          </w:rPr>
          <w:t>абз. 4</w:t>
        </w:r>
      </w:hyperlink>
      <w:r>
        <w:t xml:space="preserve">, </w:t>
      </w:r>
      <w:hyperlink r:id="rId22">
        <w:r>
          <w:rPr>
            <w:color w:val="0000FF"/>
          </w:rPr>
          <w:t>5 п. 1(3)</w:t>
        </w:r>
      </w:hyperlink>
      <w:r>
        <w:t xml:space="preserve"> Постановления Правительства РФ от 14.12.2018 N 1556; </w:t>
      </w:r>
      <w:hyperlink r:id="rId23">
        <w:r>
          <w:rPr>
            <w:color w:val="0000FF"/>
          </w:rPr>
          <w:t>Информация</w:t>
        </w:r>
      </w:hyperlink>
      <w:r>
        <w:t xml:space="preserve"> Роспотребнадзора от 30.06.2020).</w:t>
      </w:r>
    </w:p>
    <w:p w:rsidR="00ED0C7B" w:rsidRDefault="00ED0C7B">
      <w:pPr>
        <w:pStyle w:val="ConsPlusNormal"/>
        <w:spacing w:before="220"/>
        <w:jc w:val="both"/>
      </w:pPr>
      <w:r>
        <w:lastRenderedPageBreak/>
        <w:t>Порядок обмена или возврата лекарственных препаратов, приобретенных дистанционно, в настоящем материале не рассматривается.</w:t>
      </w:r>
    </w:p>
    <w:p w:rsidR="00ED0C7B" w:rsidRDefault="00ED0C7B">
      <w:pPr>
        <w:pStyle w:val="ConsPlusNormal"/>
        <w:jc w:val="both"/>
      </w:pPr>
    </w:p>
    <w:p w:rsidR="00ED0C7B" w:rsidRDefault="00ED0C7B">
      <w:pPr>
        <w:pStyle w:val="ConsPlusNormal"/>
        <w:outlineLvl w:val="0"/>
      </w:pPr>
      <w:r>
        <w:rPr>
          <w:b/>
          <w:sz w:val="32"/>
        </w:rPr>
        <w:t>Порядок обмена или возврата лекарственных препаратов</w:t>
      </w:r>
    </w:p>
    <w:p w:rsidR="00ED0C7B" w:rsidRDefault="00ED0C7B">
      <w:pPr>
        <w:pStyle w:val="ConsPlusNormal"/>
        <w:spacing w:before="220"/>
        <w:jc w:val="both"/>
      </w:pPr>
      <w:r>
        <w:t>Потребовать возврата денежных средств за качественный лекарственный препарат, о существенных потребительских свойствах которого продавец вас не проинформировал, можно в разумный срок (</w:t>
      </w:r>
      <w:hyperlink r:id="rId24">
        <w:r>
          <w:rPr>
            <w:color w:val="0000FF"/>
          </w:rPr>
          <w:t>п. 1 ст. 12</w:t>
        </w:r>
      </w:hyperlink>
      <w:r>
        <w:t xml:space="preserve"> Закона N 2300-1).</w:t>
      </w:r>
    </w:p>
    <w:p w:rsidR="00ED0C7B" w:rsidRDefault="00ED0C7B">
      <w:pPr>
        <w:pStyle w:val="ConsPlusNormal"/>
        <w:spacing w:before="220"/>
        <w:jc w:val="both"/>
      </w:pPr>
      <w:r>
        <w:t>Требование о замене некачественного лекарственного препарата или об отказе от договора и возврате уплаченной за лекарство суммы вы вправе предъявить, по общему правилу, в течение срока годности препарата, а если он не установлен, то в разумный срок, но в пределах двух лет со дня передачи вам товара. В последнем случае более длительные сроки могут быть установлены законом или договором купли-продажи (</w:t>
      </w:r>
      <w:hyperlink r:id="rId25">
        <w:r>
          <w:rPr>
            <w:color w:val="0000FF"/>
          </w:rPr>
          <w:t>п. 4 ст. 5</w:t>
        </w:r>
      </w:hyperlink>
      <w:r>
        <w:t xml:space="preserve">, </w:t>
      </w:r>
      <w:hyperlink r:id="rId26">
        <w:r>
          <w:rPr>
            <w:color w:val="0000FF"/>
          </w:rPr>
          <w:t>п. 1 ст. 19</w:t>
        </w:r>
      </w:hyperlink>
      <w:r>
        <w:t xml:space="preserve"> Закона N 2300-1).</w:t>
      </w:r>
    </w:p>
    <w:p w:rsidR="00ED0C7B" w:rsidRDefault="00ED0C7B">
      <w:pPr>
        <w:pStyle w:val="ConsPlusNormal"/>
        <w:spacing w:before="220"/>
        <w:jc w:val="both"/>
      </w:pPr>
      <w:r>
        <w:t>Для обмена или возврата лекарственных препаратов рекомендуем придерживаться следующего алгоритма.</w:t>
      </w:r>
    </w:p>
    <w:p w:rsidR="00ED0C7B" w:rsidRDefault="00ED0C7B">
      <w:pPr>
        <w:pStyle w:val="ConsPlusNormal"/>
        <w:jc w:val="both"/>
      </w:pPr>
    </w:p>
    <w:p w:rsidR="00ED0C7B" w:rsidRDefault="00ED0C7B">
      <w:pPr>
        <w:pStyle w:val="ConsPlusNormal"/>
        <w:outlineLvl w:val="1"/>
      </w:pPr>
      <w:r>
        <w:rPr>
          <w:b/>
          <w:sz w:val="26"/>
        </w:rPr>
        <w:t xml:space="preserve">Шаг 1. Составьте </w:t>
      </w:r>
      <w:hyperlink r:id="rId27">
        <w:r>
          <w:rPr>
            <w:b/>
            <w:color w:val="0000FF"/>
            <w:sz w:val="26"/>
          </w:rPr>
          <w:t>претензию</w:t>
        </w:r>
      </w:hyperlink>
      <w:r>
        <w:rPr>
          <w:b/>
          <w:sz w:val="26"/>
        </w:rPr>
        <w:t xml:space="preserve"> и направьте ее продавцу</w:t>
      </w:r>
    </w:p>
    <w:p w:rsidR="00ED0C7B" w:rsidRDefault="00ED0C7B">
      <w:pPr>
        <w:pStyle w:val="ConsPlusNormal"/>
        <w:spacing w:before="220"/>
        <w:jc w:val="both"/>
      </w:pPr>
      <w:r>
        <w:t>Письменная претензия составляется в свободной форме с указанием: данных получателя претензии (наименование, место нахождения, иная контактная информация); Ф.И.О., адреса и иной контактной информации заявителя; наименования лекарственного препарата, даты и места его приобретения, способа оплаты; обнаруженных недостатков, времени и обстоятельств их обнаружения (если такие были обнаружены); информации, которая не была предоставлена продавцом в момент покупки (если возврат осуществляется на этом основании); требования к продавцу; даты и подписи (</w:t>
      </w:r>
      <w:hyperlink r:id="rId28">
        <w:r>
          <w:rPr>
            <w:color w:val="0000FF"/>
          </w:rPr>
          <w:t>п. 1 ст. 18</w:t>
        </w:r>
      </w:hyperlink>
      <w:r>
        <w:t xml:space="preserve">, </w:t>
      </w:r>
      <w:hyperlink r:id="rId29">
        <w:r>
          <w:rPr>
            <w:color w:val="0000FF"/>
          </w:rPr>
          <w:t>п. 1 ст. 25</w:t>
        </w:r>
      </w:hyperlink>
      <w:r>
        <w:t xml:space="preserve"> Закона N 2300-1; </w:t>
      </w:r>
      <w:hyperlink r:id="rId30">
        <w:r>
          <w:rPr>
            <w:color w:val="0000FF"/>
          </w:rPr>
          <w:t>Информация</w:t>
        </w:r>
      </w:hyperlink>
      <w:r>
        <w:t xml:space="preserve"> Роспотребнадзора).</w:t>
      </w:r>
    </w:p>
    <w:p w:rsidR="00ED0C7B" w:rsidRDefault="00ED0C7B">
      <w:pPr>
        <w:pStyle w:val="ConsPlusNormal"/>
        <w:spacing w:before="220"/>
        <w:jc w:val="both"/>
      </w:pPr>
      <w:r>
        <w:t>Рекомендуем приложить к претензии копии документов, подтверждающих приобретение и оплату лекарственного препарата.</w:t>
      </w:r>
    </w:p>
    <w:p w:rsidR="00ED0C7B" w:rsidRDefault="00ED0C7B">
      <w:pPr>
        <w:pStyle w:val="ConsPlusNormal"/>
        <w:spacing w:before="220"/>
        <w:jc w:val="both"/>
      </w:pPr>
      <w:r>
        <w:t>Отметим, что отсутствие чека или иного документа, удостоверяющих факт и условия покупки лекарства, не является основанием для отказа в удовлетворении ваших требований. В подтверждение приобретения и оплаты товара вы вправе ссылаться, в частности, на свидетельские показания (</w:t>
      </w:r>
      <w:hyperlink r:id="rId31">
        <w:r>
          <w:rPr>
            <w:color w:val="0000FF"/>
          </w:rPr>
          <w:t>ст. 493</w:t>
        </w:r>
      </w:hyperlink>
      <w:r>
        <w:t xml:space="preserve"> ГК РФ; </w:t>
      </w:r>
      <w:hyperlink r:id="rId32">
        <w:r>
          <w:rPr>
            <w:color w:val="0000FF"/>
          </w:rPr>
          <w:t>п. 5 ст. 18</w:t>
        </w:r>
      </w:hyperlink>
      <w:r>
        <w:t xml:space="preserve"> Закона N 2300-1; </w:t>
      </w:r>
      <w:hyperlink r:id="rId33">
        <w:r>
          <w:rPr>
            <w:color w:val="0000FF"/>
          </w:rPr>
          <w:t>п. 43</w:t>
        </w:r>
      </w:hyperlink>
      <w:r>
        <w:t xml:space="preserve"> Постановления Пленума Верховного Суда РФ от 28.06.2012 N 17; </w:t>
      </w:r>
      <w:hyperlink r:id="rId34">
        <w:r>
          <w:rPr>
            <w:color w:val="0000FF"/>
          </w:rPr>
          <w:t>Информация</w:t>
        </w:r>
      </w:hyperlink>
      <w:r>
        <w:t xml:space="preserve"> Роспотребнадзора).</w:t>
      </w:r>
    </w:p>
    <w:p w:rsidR="00ED0C7B" w:rsidRDefault="00ED0C7B">
      <w:pPr>
        <w:pStyle w:val="ConsPlusNormal"/>
        <w:spacing w:before="220"/>
        <w:jc w:val="both"/>
      </w:pPr>
      <w:r>
        <w:t>Целесообразно составить претензию в двух экземплярах. Желательно, чтобы на одном из них лицо, принявшее претензию, проставило свою подпись с указанием Ф.И.О. и должности, а также дату принятия претензии и печать продавца (при наличии). Этот экземпляр претензии оставьте себе в подтверждение вашего обращения к продавцу.</w:t>
      </w:r>
    </w:p>
    <w:p w:rsidR="00ED0C7B" w:rsidRDefault="00ED0C7B">
      <w:pPr>
        <w:pStyle w:val="ConsPlusNormal"/>
        <w:spacing w:before="220"/>
        <w:jc w:val="both"/>
      </w:pPr>
      <w:r>
        <w:t xml:space="preserve">При отказе продавца принять претензию или </w:t>
      </w:r>
      <w:proofErr w:type="gramStart"/>
      <w:r>
        <w:t>проставить на втором ее экземпляре отметку о приеме рекомендуем</w:t>
      </w:r>
      <w:proofErr w:type="gramEnd"/>
      <w:r>
        <w:t xml:space="preserve"> направить претензию почтовым отправлением с уведомлением о вручении и описью вложения, что позволит в случае необходимости подтвердить соблюдение претензионного порядка (</w:t>
      </w:r>
      <w:hyperlink r:id="rId35">
        <w:r>
          <w:rPr>
            <w:color w:val="0000FF"/>
          </w:rPr>
          <w:t>п. 8</w:t>
        </w:r>
      </w:hyperlink>
      <w:r>
        <w:t xml:space="preserve"> Правил, утв. Приказом Минцифры России от 17.04.2023 N 382; </w:t>
      </w:r>
      <w:hyperlink r:id="rId36">
        <w:r>
          <w:rPr>
            <w:color w:val="0000FF"/>
          </w:rPr>
          <w:t>Информация</w:t>
        </w:r>
      </w:hyperlink>
      <w:r>
        <w:t xml:space="preserve"> Роспотребнадзора).</w:t>
      </w:r>
    </w:p>
    <w:p w:rsidR="00ED0C7B" w:rsidRDefault="00ED0C7B">
      <w:pPr>
        <w:pStyle w:val="ConsPlusNormal"/>
        <w:spacing w:before="220"/>
        <w:jc w:val="both"/>
      </w:pPr>
      <w:r>
        <w:t>По требованию продавца и за его счет вы должны возвратить лекарственный препарат ненадлежащего качества. Обратите внимание на то, чтобы его возврат был задокументирован (</w:t>
      </w:r>
      <w:hyperlink r:id="rId37">
        <w:r>
          <w:rPr>
            <w:color w:val="0000FF"/>
          </w:rPr>
          <w:t>п. 5 ст. 503</w:t>
        </w:r>
      </w:hyperlink>
      <w:r>
        <w:t xml:space="preserve"> ГК РФ; </w:t>
      </w:r>
      <w:hyperlink r:id="rId38">
        <w:r>
          <w:rPr>
            <w:color w:val="0000FF"/>
          </w:rPr>
          <w:t>п. 1 ст. 18</w:t>
        </w:r>
      </w:hyperlink>
      <w:r>
        <w:t xml:space="preserve"> Закона N 2300-1).</w:t>
      </w:r>
    </w:p>
    <w:p w:rsidR="00ED0C7B" w:rsidRDefault="00ED0C7B">
      <w:pPr>
        <w:pStyle w:val="ConsPlusNormal"/>
        <w:jc w:val="both"/>
      </w:pPr>
    </w:p>
    <w:p w:rsidR="00ED0C7B" w:rsidRDefault="00ED0C7B">
      <w:pPr>
        <w:pStyle w:val="ConsPlusNormal"/>
        <w:outlineLvl w:val="1"/>
      </w:pPr>
      <w:r>
        <w:rPr>
          <w:b/>
          <w:sz w:val="26"/>
        </w:rPr>
        <w:t>Шаг 2. Дождитесь рассмотрения продавцом вашего требования</w:t>
      </w:r>
    </w:p>
    <w:p w:rsidR="00ED0C7B" w:rsidRDefault="00ED0C7B">
      <w:pPr>
        <w:pStyle w:val="ConsPlusNormal"/>
        <w:spacing w:before="220"/>
        <w:jc w:val="both"/>
      </w:pPr>
      <w:r>
        <w:t>Требования о возврате уплаченных за лекарственный препарат денежных сре</w:t>
      </w:r>
      <w:proofErr w:type="gramStart"/>
      <w:r>
        <w:t>дств пр</w:t>
      </w:r>
      <w:proofErr w:type="gramEnd"/>
      <w:r>
        <w:t xml:space="preserve">одавец </w:t>
      </w:r>
      <w:r>
        <w:lastRenderedPageBreak/>
        <w:t>должен удовлетворить в течение 10 дней со дня предъявления требования (</w:t>
      </w:r>
      <w:hyperlink r:id="rId39">
        <w:r>
          <w:rPr>
            <w:color w:val="0000FF"/>
          </w:rPr>
          <w:t>ст. 22</w:t>
        </w:r>
      </w:hyperlink>
      <w:r>
        <w:t xml:space="preserve"> Закона N 2300-1).</w:t>
      </w:r>
    </w:p>
    <w:p w:rsidR="00ED0C7B" w:rsidRDefault="00ED0C7B">
      <w:pPr>
        <w:pStyle w:val="ConsPlusNormal"/>
        <w:spacing w:before="220"/>
        <w:jc w:val="both"/>
      </w:pPr>
      <w:r>
        <w:t>При возврате лекарственного препарата, оплаченного банковской картой, денежные средства перечисляются на банковскую карту. Если лекарственный препарат был оплачен наличными, деньги могут быть возвращены как из кассы, так и путем перечисления на банковскую карту.</w:t>
      </w:r>
    </w:p>
    <w:p w:rsidR="00ED0C7B" w:rsidRDefault="00ED0C7B">
      <w:pPr>
        <w:pStyle w:val="ConsPlusNormal"/>
        <w:spacing w:before="220"/>
        <w:jc w:val="both"/>
      </w:pPr>
      <w:r>
        <w:t>Для оформления возврата денежных средств за лекарственный препарат продавец вправе потребовать у вас предъявить паспорт или иной документ, удостоверяющий вашу личность (</w:t>
      </w:r>
      <w:hyperlink r:id="rId40">
        <w:r>
          <w:rPr>
            <w:color w:val="0000FF"/>
          </w:rPr>
          <w:t>п. 1</w:t>
        </w:r>
      </w:hyperlink>
      <w:r>
        <w:t xml:space="preserve"> Указания Банка России от 09.12.2019 N 5348-У; </w:t>
      </w:r>
      <w:hyperlink r:id="rId41">
        <w:r>
          <w:rPr>
            <w:color w:val="0000FF"/>
          </w:rPr>
          <w:t>п. 6.1</w:t>
        </w:r>
      </w:hyperlink>
      <w:r>
        <w:t xml:space="preserve"> Указания Банка России от 11.03.2014 N 3210-У; </w:t>
      </w:r>
      <w:hyperlink r:id="rId42">
        <w:r>
          <w:rPr>
            <w:color w:val="0000FF"/>
          </w:rPr>
          <w:t>Информация</w:t>
        </w:r>
      </w:hyperlink>
      <w:r>
        <w:t xml:space="preserve"> Роспотребнадзора).</w:t>
      </w:r>
    </w:p>
    <w:p w:rsidR="00ED0C7B" w:rsidRDefault="00ED0C7B">
      <w:pPr>
        <w:pStyle w:val="ConsPlusNormal"/>
        <w:spacing w:before="220"/>
        <w:jc w:val="both"/>
      </w:pPr>
      <w:r>
        <w:t>Если предъявлено требование о замене лекарства, продавец обязан выполнить его в течение семи дней со дня предъявления требования, а когда нужна дополнительная проверка качества лекарственного препарата - в течение 20 дней со дня предъявления требования (</w:t>
      </w:r>
      <w:hyperlink r:id="rId43">
        <w:r>
          <w:rPr>
            <w:color w:val="0000FF"/>
          </w:rPr>
          <w:t>п. 1 ст. 21</w:t>
        </w:r>
      </w:hyperlink>
      <w:r>
        <w:t xml:space="preserve"> Закона N 2300-1).</w:t>
      </w:r>
    </w:p>
    <w:p w:rsidR="00ED0C7B" w:rsidRDefault="00ED0C7B">
      <w:pPr>
        <w:pStyle w:val="ConsPlusNormal"/>
        <w:spacing w:before="220"/>
        <w:jc w:val="both"/>
      </w:pPr>
      <w:r>
        <w:t>Лекарственный препарат подлежит замене в течение месяца, если он отсутствует у продавца в момент предъявления вами требования (</w:t>
      </w:r>
      <w:hyperlink r:id="rId44">
        <w:r>
          <w:rPr>
            <w:color w:val="0000FF"/>
          </w:rPr>
          <w:t>п. 1 ст. 21</w:t>
        </w:r>
      </w:hyperlink>
      <w:r>
        <w:t xml:space="preserve"> Закона N 2300-1).</w:t>
      </w:r>
    </w:p>
    <w:p w:rsidR="00ED0C7B" w:rsidRDefault="00ED0C7B">
      <w:pPr>
        <w:pStyle w:val="ConsPlusNormal"/>
        <w:spacing w:before="220"/>
        <w:jc w:val="both"/>
      </w:pPr>
      <w:r>
        <w:t>В случае удовлетворения продавцом ваших требований получите от продавца новый лекарственный препарат или денежные средства.</w:t>
      </w:r>
    </w:p>
    <w:p w:rsidR="00ED0C7B" w:rsidRDefault="00ED0C7B">
      <w:pPr>
        <w:pStyle w:val="ConsPlusNormal"/>
        <w:jc w:val="both"/>
      </w:pPr>
    </w:p>
    <w:p w:rsidR="00ED0C7B" w:rsidRDefault="00ED0C7B">
      <w:pPr>
        <w:pStyle w:val="ConsPlusNormal"/>
        <w:outlineLvl w:val="1"/>
      </w:pPr>
      <w:r>
        <w:rPr>
          <w:b/>
          <w:sz w:val="26"/>
        </w:rPr>
        <w:t>Шаг 3. Обратитесь в уполномоченные органы</w:t>
      </w:r>
    </w:p>
    <w:p w:rsidR="00ED0C7B" w:rsidRDefault="00ED0C7B">
      <w:pPr>
        <w:pStyle w:val="ConsPlusNormal"/>
        <w:spacing w:before="220"/>
        <w:jc w:val="both"/>
      </w:pPr>
      <w:proofErr w:type="gramStart"/>
      <w:r>
        <w:t>Таким органом является Роспотребнадзор, который осуществляет федеральный государственный контроль (надзор) в области защиты права потребителей, а также федеральный государственный санитарно-эпидемиологический контроль (надзор) (</w:t>
      </w:r>
      <w:hyperlink r:id="rId45">
        <w:r>
          <w:rPr>
            <w:color w:val="0000FF"/>
          </w:rPr>
          <w:t>п. п. 1</w:t>
        </w:r>
      </w:hyperlink>
      <w:r>
        <w:t xml:space="preserve">, </w:t>
      </w:r>
      <w:hyperlink r:id="rId46">
        <w:r>
          <w:rPr>
            <w:color w:val="0000FF"/>
          </w:rPr>
          <w:t>3 ст. 40</w:t>
        </w:r>
      </w:hyperlink>
      <w:r>
        <w:t xml:space="preserve"> Закона N 2300-1; </w:t>
      </w:r>
      <w:hyperlink r:id="rId47">
        <w:r>
          <w:rPr>
            <w:color w:val="0000FF"/>
          </w:rPr>
          <w:t>пп. 1 п. 1 ст. 44</w:t>
        </w:r>
      </w:hyperlink>
      <w:r>
        <w:t xml:space="preserve"> Закона от 30.03.1999 N 52-ФЗ; </w:t>
      </w:r>
      <w:hyperlink r:id="rId48">
        <w:r>
          <w:rPr>
            <w:color w:val="0000FF"/>
          </w:rPr>
          <w:t>п. п. 2</w:t>
        </w:r>
      </w:hyperlink>
      <w:r>
        <w:t xml:space="preserve">, </w:t>
      </w:r>
      <w:hyperlink r:id="rId49">
        <w:r>
          <w:rPr>
            <w:color w:val="0000FF"/>
          </w:rPr>
          <w:t>4</w:t>
        </w:r>
      </w:hyperlink>
      <w:r>
        <w:t xml:space="preserve"> Положения, утв. Постановлением Правительства РФ от 25.06.2021 N 1005;</w:t>
      </w:r>
      <w:proofErr w:type="gramEnd"/>
      <w:r>
        <w:t xml:space="preserve"> </w:t>
      </w:r>
      <w:hyperlink r:id="rId50">
        <w:r>
          <w:rPr>
            <w:color w:val="0000FF"/>
          </w:rPr>
          <w:t>п. 1</w:t>
        </w:r>
      </w:hyperlink>
      <w:r>
        <w:t xml:space="preserve"> Положения, утв. Постановлением Правительства РФ от 30.06.2004 N 322).</w:t>
      </w:r>
    </w:p>
    <w:p w:rsidR="00ED0C7B" w:rsidRDefault="00ED0C7B">
      <w:pPr>
        <w:pStyle w:val="ConsPlusNormal"/>
        <w:spacing w:before="220"/>
        <w:jc w:val="both"/>
      </w:pPr>
      <w:proofErr w:type="gramStart"/>
      <w:r>
        <w:t xml:space="preserve">Если продавец не рассмотрел ваше обращение или не удовлетворил ваши требования, вы можете обратиться с </w:t>
      </w:r>
      <w:hyperlink r:id="rId51">
        <w:r>
          <w:rPr>
            <w:color w:val="0000FF"/>
          </w:rPr>
          <w:t>заявлением</w:t>
        </w:r>
      </w:hyperlink>
      <w:r>
        <w:t xml:space="preserve"> (жалобой) в территориальный орган Роспотребнадзора (</w:t>
      </w:r>
      <w:hyperlink r:id="rId52">
        <w:r>
          <w:rPr>
            <w:color w:val="0000FF"/>
          </w:rPr>
          <w:t>ст. 2</w:t>
        </w:r>
      </w:hyperlink>
      <w:r>
        <w:t xml:space="preserve">, </w:t>
      </w:r>
      <w:hyperlink r:id="rId53">
        <w:r>
          <w:rPr>
            <w:color w:val="0000FF"/>
          </w:rPr>
          <w:t>п. п. 1</w:t>
        </w:r>
      </w:hyperlink>
      <w:r>
        <w:t xml:space="preserve">, </w:t>
      </w:r>
      <w:hyperlink r:id="rId54">
        <w:r>
          <w:rPr>
            <w:color w:val="0000FF"/>
          </w:rPr>
          <w:t>3</w:t>
        </w:r>
      </w:hyperlink>
      <w:r>
        <w:t xml:space="preserve">, </w:t>
      </w:r>
      <w:hyperlink r:id="rId55">
        <w:r>
          <w:rPr>
            <w:color w:val="0000FF"/>
          </w:rPr>
          <w:t>4 ст. 4</w:t>
        </w:r>
      </w:hyperlink>
      <w:r>
        <w:t xml:space="preserve"> Закона от 02.05.2006 N 59-ФЗ; </w:t>
      </w:r>
      <w:hyperlink r:id="rId56">
        <w:r>
          <w:rPr>
            <w:color w:val="0000FF"/>
          </w:rPr>
          <w:t>п. 1 ст. 31</w:t>
        </w:r>
      </w:hyperlink>
      <w:r>
        <w:t xml:space="preserve">, </w:t>
      </w:r>
      <w:hyperlink r:id="rId57">
        <w:r>
          <w:rPr>
            <w:color w:val="0000FF"/>
          </w:rPr>
          <w:t>п. 1 ст. 42.3</w:t>
        </w:r>
      </w:hyperlink>
      <w:r>
        <w:t xml:space="preserve"> Закона N 2300-1; </w:t>
      </w:r>
      <w:hyperlink r:id="rId58">
        <w:r>
          <w:rPr>
            <w:color w:val="0000FF"/>
          </w:rPr>
          <w:t>п. 1 ч. 1 ст. 58</w:t>
        </w:r>
      </w:hyperlink>
      <w:r>
        <w:t xml:space="preserve"> Закона от 31.07.2020 N 248-ФЗ;</w:t>
      </w:r>
      <w:proofErr w:type="gramEnd"/>
      <w:r>
        <w:t xml:space="preserve"> </w:t>
      </w:r>
      <w:hyperlink r:id="rId59">
        <w:r>
          <w:rPr>
            <w:color w:val="0000FF"/>
          </w:rPr>
          <w:t>п. 8</w:t>
        </w:r>
      </w:hyperlink>
      <w:r>
        <w:t xml:space="preserve"> Положения N 1005; </w:t>
      </w:r>
      <w:hyperlink r:id="rId60">
        <w:r>
          <w:rPr>
            <w:color w:val="0000FF"/>
          </w:rPr>
          <w:t>п. 5.12</w:t>
        </w:r>
      </w:hyperlink>
      <w:r>
        <w:t xml:space="preserve"> Положения N 322).</w:t>
      </w:r>
    </w:p>
    <w:p w:rsidR="00ED0C7B" w:rsidRDefault="00ED0C7B">
      <w:pPr>
        <w:pStyle w:val="ConsPlusNormal"/>
        <w:spacing w:before="220"/>
        <w:jc w:val="both"/>
      </w:pPr>
      <w:r>
        <w:t>В общем случае срок рассмотрения обращения в Роспотребнадзоре составляет 30 дней со дня его регистрации (</w:t>
      </w:r>
      <w:hyperlink r:id="rId6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12</w:t>
        </w:r>
      </w:hyperlink>
      <w:r>
        <w:t xml:space="preserve"> Закона N 59-ФЗ).</w:t>
      </w:r>
    </w:p>
    <w:p w:rsidR="00ED0C7B" w:rsidRDefault="00ED0C7B">
      <w:pPr>
        <w:pStyle w:val="ConsPlusNormal"/>
        <w:spacing w:before="220"/>
        <w:jc w:val="both"/>
      </w:pPr>
      <w:proofErr w:type="gramStart"/>
      <w:r>
        <w:t>При установлении нарушений ваших прав Роспотребнадзор, в частности, может вынести предписание об устранении выявленных нарушений, привлечь виновных к административной ответственности, а также обратиться в суд с заявлением в защиту ваших прав (</w:t>
      </w:r>
      <w:hyperlink r:id="rId62">
        <w:r>
          <w:rPr>
            <w:color w:val="0000FF"/>
          </w:rPr>
          <w:t>ст. 23.49</w:t>
        </w:r>
      </w:hyperlink>
      <w:r>
        <w:t xml:space="preserve"> КоАП РФ; </w:t>
      </w:r>
      <w:hyperlink r:id="rId63">
        <w:r>
          <w:rPr>
            <w:color w:val="0000FF"/>
          </w:rPr>
          <w:t>п. п. 1</w:t>
        </w:r>
      </w:hyperlink>
      <w:r>
        <w:t xml:space="preserve">, </w:t>
      </w:r>
      <w:hyperlink r:id="rId64">
        <w:r>
          <w:rPr>
            <w:color w:val="0000FF"/>
          </w:rPr>
          <w:t>3 ч. 2 ст. 90</w:t>
        </w:r>
      </w:hyperlink>
      <w:r>
        <w:t xml:space="preserve"> Закона N 248-ФЗ; </w:t>
      </w:r>
      <w:hyperlink r:id="rId65">
        <w:r>
          <w:rPr>
            <w:color w:val="0000FF"/>
          </w:rPr>
          <w:t>п. 7 ст. 40</w:t>
        </w:r>
      </w:hyperlink>
      <w:r>
        <w:t xml:space="preserve"> Закона N 2300-1;</w:t>
      </w:r>
      <w:proofErr w:type="gramEnd"/>
      <w:r>
        <w:t xml:space="preserve"> </w:t>
      </w:r>
      <w:hyperlink r:id="rId66">
        <w:r>
          <w:rPr>
            <w:color w:val="0000FF"/>
          </w:rPr>
          <w:t>п. 41</w:t>
        </w:r>
      </w:hyperlink>
      <w:r>
        <w:t xml:space="preserve"> Положения N 1005).</w:t>
      </w:r>
    </w:p>
    <w:p w:rsidR="00ED0C7B" w:rsidRDefault="00ED0C7B">
      <w:pPr>
        <w:pStyle w:val="ConsPlusNormal"/>
        <w:spacing w:before="220"/>
        <w:jc w:val="both"/>
      </w:pPr>
      <w:r>
        <w:t>Также вы вправе направить жалобу в Росздравнадзор. Этот орган осуществляет надзор в сфере обращения лекарственных средств и может привлечь виновных к административной ответственности.</w:t>
      </w:r>
    </w:p>
    <w:p w:rsidR="00ED0C7B" w:rsidRDefault="00ED0C7B">
      <w:pPr>
        <w:pStyle w:val="ConsPlusNormal"/>
        <w:spacing w:before="220"/>
        <w:jc w:val="both"/>
      </w:pPr>
      <w:proofErr w:type="gramStart"/>
      <w:r>
        <w:t>В случае необходимости Росздравнадзор проводит, в частности, контрольные закупки в целях проверки соблюдения правил отпуска лекарственных препаратов для медицинского применения, а также запрета продажи фальсифицированных и недоброкачественных лекарственных средств (</w:t>
      </w:r>
      <w:hyperlink r:id="rId67">
        <w:r>
          <w:rPr>
            <w:color w:val="0000FF"/>
          </w:rPr>
          <w:t>ч. 1</w:t>
        </w:r>
      </w:hyperlink>
      <w:r>
        <w:t xml:space="preserve"> - </w:t>
      </w:r>
      <w:hyperlink r:id="rId68">
        <w:r>
          <w:rPr>
            <w:color w:val="0000FF"/>
          </w:rPr>
          <w:t>3 ст. 6.33</w:t>
        </w:r>
      </w:hyperlink>
      <w:r>
        <w:t xml:space="preserve">, </w:t>
      </w:r>
      <w:hyperlink r:id="rId69">
        <w:r>
          <w:rPr>
            <w:color w:val="0000FF"/>
          </w:rPr>
          <w:t>ч. 1 ст. 6.34</w:t>
        </w:r>
      </w:hyperlink>
      <w:r>
        <w:t xml:space="preserve">, </w:t>
      </w:r>
      <w:hyperlink r:id="rId70">
        <w:r>
          <w:rPr>
            <w:color w:val="0000FF"/>
          </w:rPr>
          <w:t>ч. 1</w:t>
        </w:r>
      </w:hyperlink>
      <w:r>
        <w:t xml:space="preserve">, </w:t>
      </w:r>
      <w:hyperlink r:id="rId71">
        <w:r>
          <w:rPr>
            <w:color w:val="0000FF"/>
          </w:rPr>
          <w:t>4 ст. 14.4.2</w:t>
        </w:r>
      </w:hyperlink>
      <w:r>
        <w:t xml:space="preserve">, </w:t>
      </w:r>
      <w:hyperlink r:id="rId72">
        <w:r>
          <w:rPr>
            <w:color w:val="0000FF"/>
          </w:rPr>
          <w:t>п. 18 ч. 2 ст. 28.3</w:t>
        </w:r>
      </w:hyperlink>
      <w:r>
        <w:t xml:space="preserve"> КоАП РФ;</w:t>
      </w:r>
      <w:proofErr w:type="gramEnd"/>
      <w:r>
        <w:t xml:space="preserve"> </w:t>
      </w:r>
      <w:hyperlink r:id="rId73">
        <w:r>
          <w:rPr>
            <w:color w:val="0000FF"/>
          </w:rPr>
          <w:t>п. 1</w:t>
        </w:r>
      </w:hyperlink>
      <w:r>
        <w:t xml:space="preserve">, </w:t>
      </w:r>
      <w:hyperlink r:id="rId74">
        <w:r>
          <w:rPr>
            <w:color w:val="0000FF"/>
          </w:rPr>
          <w:t>пп. 5.1.4.5 п. 5.1.4</w:t>
        </w:r>
      </w:hyperlink>
      <w:r>
        <w:t xml:space="preserve">, </w:t>
      </w:r>
      <w:hyperlink r:id="rId75">
        <w:r>
          <w:rPr>
            <w:color w:val="0000FF"/>
          </w:rPr>
          <w:t>п. 5.11</w:t>
        </w:r>
      </w:hyperlink>
      <w:r>
        <w:t xml:space="preserve"> Положения, утв. Постановлением Правительства РФ от 30.06.2004 N 323; </w:t>
      </w:r>
      <w:hyperlink r:id="rId76">
        <w:r>
          <w:rPr>
            <w:color w:val="0000FF"/>
          </w:rPr>
          <w:t>п. п. 2</w:t>
        </w:r>
      </w:hyperlink>
      <w:r>
        <w:t xml:space="preserve">, </w:t>
      </w:r>
      <w:hyperlink r:id="rId77">
        <w:r>
          <w:rPr>
            <w:color w:val="0000FF"/>
          </w:rPr>
          <w:t>3</w:t>
        </w:r>
      </w:hyperlink>
      <w:r>
        <w:t xml:space="preserve">, </w:t>
      </w:r>
      <w:hyperlink r:id="rId78">
        <w:r>
          <w:rPr>
            <w:color w:val="0000FF"/>
          </w:rPr>
          <w:t>6</w:t>
        </w:r>
      </w:hyperlink>
      <w:r>
        <w:t xml:space="preserve">, </w:t>
      </w:r>
      <w:hyperlink r:id="rId79">
        <w:r>
          <w:rPr>
            <w:color w:val="0000FF"/>
          </w:rPr>
          <w:t>12</w:t>
        </w:r>
      </w:hyperlink>
      <w:r>
        <w:t xml:space="preserve"> Административного регламента, утв. Приказом Росздравнадзора от 28.07.2020 N 6720).</w:t>
      </w:r>
    </w:p>
    <w:p w:rsidR="00ED0C7B" w:rsidRDefault="00ED0C7B">
      <w:pPr>
        <w:pStyle w:val="ConsPlusNormal"/>
        <w:jc w:val="both"/>
      </w:pPr>
    </w:p>
    <w:p w:rsidR="00ED0C7B" w:rsidRDefault="00ED0C7B">
      <w:pPr>
        <w:pStyle w:val="ConsPlusNormal"/>
        <w:outlineLvl w:val="1"/>
      </w:pPr>
      <w:r>
        <w:rPr>
          <w:b/>
          <w:sz w:val="26"/>
        </w:rPr>
        <w:lastRenderedPageBreak/>
        <w:t>Шаг 4. При отказе продавца разрешить вопрос в добровольном порядке обратитесь с иском в суд</w:t>
      </w:r>
    </w:p>
    <w:p w:rsidR="00ED0C7B" w:rsidRDefault="00ED0C7B">
      <w:pPr>
        <w:pStyle w:val="ConsPlusNormal"/>
        <w:spacing w:before="220"/>
        <w:jc w:val="both"/>
      </w:pPr>
      <w:r>
        <w:t>Обращаясь в суд с исковым заявлением, в частности, о возврате уплаченной за лекарственный препарат суммы, вы можете дополнительно потребовать от продавца возмещения убытков, причиненных вам вследствие ненадлежащего информирования о существенных потребительских свойствах лекарственных препаратов или продажи лекарственного препарата ненадлежащего качества (</w:t>
      </w:r>
      <w:hyperlink r:id="rId80">
        <w:r>
          <w:rPr>
            <w:color w:val="0000FF"/>
          </w:rPr>
          <w:t>п. 1 ст. 18</w:t>
        </w:r>
      </w:hyperlink>
      <w:r>
        <w:t xml:space="preserve"> Закона N 2300-1).</w:t>
      </w:r>
    </w:p>
    <w:p w:rsidR="00ED0C7B" w:rsidRDefault="00ED0C7B">
      <w:pPr>
        <w:pStyle w:val="ConsPlusNormal"/>
        <w:spacing w:before="220"/>
        <w:jc w:val="both"/>
      </w:pPr>
      <w:r>
        <w:t>За нарушение срока удовлетворения заявленных вами требований с продавца можно взыскать неустойку (пени) в размере 1% от цены лекарства за каждый день просрочки (</w:t>
      </w:r>
      <w:hyperlink r:id="rId81">
        <w:r>
          <w:rPr>
            <w:color w:val="0000FF"/>
          </w:rPr>
          <w:t>п. 1 ст. 23</w:t>
        </w:r>
      </w:hyperlink>
      <w:r>
        <w:t xml:space="preserve"> Закона N 2300-1).</w:t>
      </w:r>
    </w:p>
    <w:p w:rsidR="00ED0C7B" w:rsidRDefault="00ED0C7B">
      <w:pPr>
        <w:pStyle w:val="ConsPlusNormal"/>
        <w:spacing w:before="220"/>
        <w:jc w:val="both"/>
      </w:pPr>
      <w:r>
        <w:t>Также вы вправе потребовать от продавца компенсации морального вреда (</w:t>
      </w:r>
      <w:hyperlink r:id="rId82">
        <w:r>
          <w:rPr>
            <w:color w:val="0000FF"/>
          </w:rPr>
          <w:t>ст. 15</w:t>
        </w:r>
      </w:hyperlink>
      <w:r>
        <w:t xml:space="preserve"> Закона N 2300-1).</w:t>
      </w:r>
    </w:p>
    <w:p w:rsidR="00ED0C7B" w:rsidRDefault="00ED0C7B">
      <w:pPr>
        <w:pStyle w:val="ConsPlusNormal"/>
        <w:spacing w:before="220"/>
        <w:jc w:val="both"/>
      </w:pPr>
      <w:r>
        <w:t xml:space="preserve">При этом истцы по искам о защите прав потребителей освобождены от уплаты госпошлины, если цена иска не превышает 1 </w:t>
      </w:r>
      <w:proofErr w:type="gramStart"/>
      <w:r>
        <w:t>млн</w:t>
      </w:r>
      <w:proofErr w:type="gramEnd"/>
      <w:r>
        <w:t xml:space="preserve"> руб. Если цена иска превышает 1 млн руб., госпошлина уплачивается в сумме, исчисленной исходя из цены иска и уменьшенной на сумму госпошлины, подлежащей уплате при цене иска 1 млн руб. (</w:t>
      </w:r>
      <w:hyperlink r:id="rId83">
        <w:r>
          <w:rPr>
            <w:color w:val="0000FF"/>
          </w:rPr>
          <w:t>п. 3 ст. 17</w:t>
        </w:r>
      </w:hyperlink>
      <w:r>
        <w:t xml:space="preserve"> Закона N 2300-1; </w:t>
      </w:r>
      <w:hyperlink r:id="rId84">
        <w:proofErr w:type="gramStart"/>
        <w:r>
          <w:rPr>
            <w:color w:val="0000FF"/>
          </w:rPr>
          <w:t>пп. 4 п. 2</w:t>
        </w:r>
      </w:hyperlink>
      <w:r>
        <w:t xml:space="preserve"> и </w:t>
      </w:r>
      <w:hyperlink r:id="rId85">
        <w:r>
          <w:rPr>
            <w:color w:val="0000FF"/>
          </w:rPr>
          <w:t>п. 3 ст. 333.36</w:t>
        </w:r>
      </w:hyperlink>
      <w:r>
        <w:t xml:space="preserve"> НК РФ).</w:t>
      </w:r>
      <w:proofErr w:type="gramEnd"/>
    </w:p>
    <w:p w:rsidR="00ED0C7B" w:rsidRDefault="00ED0C7B">
      <w:pPr>
        <w:pStyle w:val="ConsPlusNormal"/>
        <w:spacing w:before="220"/>
        <w:jc w:val="both"/>
      </w:pPr>
      <w:r>
        <w:t>В случае удовлетворения судом ваших денежных требований, которые продавец не удовлетворил добровольно, суд взыскивает с продавца в вашу пользу штраф в размере 50% от присужденной вам суммы (</w:t>
      </w:r>
      <w:hyperlink r:id="rId86">
        <w:r>
          <w:rPr>
            <w:color w:val="0000FF"/>
          </w:rPr>
          <w:t>п. 6 ст. 13</w:t>
        </w:r>
      </w:hyperlink>
      <w:r>
        <w:t xml:space="preserve"> Закона N 2300-1; </w:t>
      </w:r>
      <w:hyperlink r:id="rId87">
        <w:r>
          <w:rPr>
            <w:color w:val="0000FF"/>
          </w:rPr>
          <w:t>п. 46</w:t>
        </w:r>
      </w:hyperlink>
      <w:r>
        <w:t xml:space="preserve"> Постановления Пленума Верховного Суда РФ N 17).</w:t>
      </w:r>
    </w:p>
    <w:p w:rsidR="00ED0C7B" w:rsidRDefault="00ED0C7B">
      <w:pPr>
        <w:pStyle w:val="ConsPlusNormal"/>
        <w:spacing w:before="220"/>
        <w:jc w:val="both"/>
      </w:pPr>
      <w:proofErr w:type="gramStart"/>
      <w:r>
        <w:t>При удовлетворении иска суд может также полностью или частично взыскать с ответчика в вашу пользу заявленные вами судебные расходы, в частности расходы на оплату услуг представителя (за исключением оплаты услуг представителя общества по защите прав потребителей), почтовые расходы, связанные с производством по делу (</w:t>
      </w:r>
      <w:hyperlink r:id="rId88">
        <w:r>
          <w:rPr>
            <w:color w:val="0000FF"/>
          </w:rPr>
          <w:t>ч. 1 ст. 88</w:t>
        </w:r>
      </w:hyperlink>
      <w:r>
        <w:t xml:space="preserve">, </w:t>
      </w:r>
      <w:hyperlink r:id="rId89">
        <w:r>
          <w:rPr>
            <w:color w:val="0000FF"/>
          </w:rPr>
          <w:t>ст. 94</w:t>
        </w:r>
      </w:hyperlink>
      <w:r>
        <w:t xml:space="preserve">, </w:t>
      </w:r>
      <w:hyperlink r:id="rId90">
        <w:r>
          <w:rPr>
            <w:color w:val="0000FF"/>
          </w:rPr>
          <w:t>ч. 1 ст. 98</w:t>
        </w:r>
      </w:hyperlink>
      <w:r>
        <w:t xml:space="preserve">, </w:t>
      </w:r>
      <w:hyperlink r:id="rId91">
        <w:r>
          <w:rPr>
            <w:color w:val="0000FF"/>
          </w:rPr>
          <w:t>ч. 1 ст. 100</w:t>
        </w:r>
      </w:hyperlink>
      <w:r>
        <w:t xml:space="preserve"> ГПК РФ;</w:t>
      </w:r>
      <w:proofErr w:type="gramEnd"/>
      <w:r>
        <w:t xml:space="preserve"> </w:t>
      </w:r>
      <w:hyperlink r:id="rId92">
        <w:r>
          <w:rPr>
            <w:color w:val="0000FF"/>
          </w:rPr>
          <w:t>п. п. 2</w:t>
        </w:r>
      </w:hyperlink>
      <w:r>
        <w:t xml:space="preserve">, </w:t>
      </w:r>
      <w:hyperlink r:id="rId93">
        <w:r>
          <w:rPr>
            <w:color w:val="0000FF"/>
          </w:rPr>
          <w:t>4</w:t>
        </w:r>
      </w:hyperlink>
      <w:r>
        <w:t xml:space="preserve"> Постановления Пленума Верховного Суда РФ от 21.01.2016 N 1; </w:t>
      </w:r>
      <w:hyperlink r:id="rId94">
        <w:r>
          <w:rPr>
            <w:color w:val="0000FF"/>
          </w:rPr>
          <w:t>п. 1</w:t>
        </w:r>
      </w:hyperlink>
      <w:r>
        <w:t xml:space="preserve"> Обзора, утв. Президиумом Верховного Суда РФ 14.10.2020).</w:t>
      </w:r>
    </w:p>
    <w:p w:rsidR="00ED0C7B" w:rsidRDefault="00ED0C7B">
      <w:pPr>
        <w:pStyle w:val="ConsPlusNormal"/>
        <w:jc w:val="both"/>
      </w:pPr>
    </w:p>
    <w:p w:rsidR="00ED0C7B" w:rsidRDefault="00ED0C7B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Выплачиваемые гражданам суммы неустойки и штрафа в связи с нарушением прав потребителей облагаются НДФЛ. Компенсация морального вреда НДФЛ не облагается (</w:t>
      </w:r>
      <w:hyperlink r:id="rId95">
        <w:r>
          <w:rPr>
            <w:color w:val="0000FF"/>
          </w:rPr>
          <w:t>п. 7</w:t>
        </w:r>
      </w:hyperlink>
      <w:r>
        <w:t xml:space="preserve"> Обзора, утв. Президиумом Верховного Суда РФ 21.10.2015).</w:t>
      </w:r>
    </w:p>
    <w:p w:rsidR="00ED0C7B" w:rsidRDefault="00ED0C7B">
      <w:pPr>
        <w:pStyle w:val="ConsPlusNormal"/>
        <w:jc w:val="both"/>
      </w:pPr>
    </w:p>
    <w:p w:rsidR="00ED0C7B" w:rsidRDefault="00ED0C7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ED0C7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C7B" w:rsidRDefault="00ED0C7B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D0C7B" w:rsidRDefault="00ED0C7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D0C7B" w:rsidRDefault="00ED0C7B">
            <w:pPr>
              <w:pStyle w:val="ConsPlusNormal"/>
              <w:jc w:val="both"/>
            </w:pPr>
            <w:r>
              <w:t>См. также:</w:t>
            </w:r>
          </w:p>
          <w:p w:rsidR="00ED0C7B" w:rsidRDefault="00ED0C7B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97">
              <w:r>
                <w:rPr>
                  <w:color w:val="0000FF"/>
                </w:rPr>
                <w:t>Какие сроки предусмотрены для предъявления и рассмотрения требований по недостаткам товара?</w:t>
              </w:r>
            </w:hyperlink>
          </w:p>
          <w:p w:rsidR="00ED0C7B" w:rsidRDefault="00ED0C7B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98">
              <w:r>
                <w:rPr>
                  <w:color w:val="0000FF"/>
                </w:rPr>
                <w:t>Как составить и подать исковое заявление о защите прав потребителей?</w:t>
              </w:r>
            </w:hyperlink>
          </w:p>
          <w:p w:rsidR="00ED0C7B" w:rsidRDefault="00ED0C7B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99">
              <w:r>
                <w:rPr>
                  <w:color w:val="0000FF"/>
                </w:rPr>
                <w:t>Как вернуть товар, купленный дистанционно?</w:t>
              </w:r>
            </w:hyperlink>
          </w:p>
          <w:p w:rsidR="00ED0C7B" w:rsidRDefault="00ED0C7B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100">
              <w:r>
                <w:rPr>
                  <w:color w:val="0000FF"/>
                </w:rPr>
                <w:t>Каков порядок налогообложения НДФЛ сумм возмещения судебных расходов?</w:t>
              </w:r>
            </w:hyperlink>
          </w:p>
          <w:p w:rsidR="00ED0C7B" w:rsidRDefault="00ED0C7B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>Официальный сайт Роспотребнадзора - www.rospotrebnadzor.ru</w:t>
            </w:r>
          </w:p>
          <w:p w:rsidR="00ED0C7B" w:rsidRDefault="00ED0C7B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>Официальный сайт Росздравнадзора - www.roszdravnadzor.ru</w:t>
            </w:r>
          </w:p>
          <w:p w:rsidR="00ED0C7B" w:rsidRDefault="00ED0C7B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>Официальный сайт Федеральной налоговой службы - www.nalog.gov.ru/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C7B" w:rsidRDefault="00ED0C7B">
            <w:pPr>
              <w:pStyle w:val="ConsPlusNormal"/>
            </w:pPr>
          </w:p>
        </w:tc>
      </w:tr>
    </w:tbl>
    <w:p w:rsidR="00ED0C7B" w:rsidRDefault="00ED0C7B">
      <w:pPr>
        <w:pStyle w:val="ConsPlusNormal"/>
        <w:jc w:val="both"/>
      </w:pPr>
    </w:p>
    <w:p w:rsidR="00ED0C7B" w:rsidRDefault="00ED0C7B">
      <w:pPr>
        <w:pStyle w:val="ConsPlusNormal"/>
        <w:jc w:val="both"/>
      </w:pPr>
    </w:p>
    <w:p w:rsidR="00ED0C7B" w:rsidRDefault="00ED0C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ED0C7B"/>
    <w:sectPr w:rsidR="00E554AE" w:rsidSect="008D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F3311"/>
    <w:multiLevelType w:val="multilevel"/>
    <w:tmpl w:val="E762308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0C7B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ED0C7B"/>
    <w:rsid w:val="00F16331"/>
    <w:rsid w:val="00F61B88"/>
    <w:rsid w:val="00F7637E"/>
    <w:rsid w:val="00FA087E"/>
    <w:rsid w:val="00FA2BFE"/>
    <w:rsid w:val="00FA31ED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C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D0C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4123&amp;dst=100385" TargetMode="External"/><Relationship Id="rId21" Type="http://schemas.openxmlformats.org/officeDocument/2006/relationships/hyperlink" Target="https://login.consultant.ru/link/?req=doc&amp;base=LAW&amp;n=480511&amp;dst=60" TargetMode="External"/><Relationship Id="rId34" Type="http://schemas.openxmlformats.org/officeDocument/2006/relationships/hyperlink" Target="https://login.consultant.ru/link/?req=doc&amp;base=LAW&amp;n=417534&amp;dst=100007" TargetMode="External"/><Relationship Id="rId42" Type="http://schemas.openxmlformats.org/officeDocument/2006/relationships/hyperlink" Target="https://login.consultant.ru/link/?req=doc&amp;base=LAW&amp;n=417534&amp;dst=100032" TargetMode="External"/><Relationship Id="rId47" Type="http://schemas.openxmlformats.org/officeDocument/2006/relationships/hyperlink" Target="https://login.consultant.ru/link/?req=doc&amp;base=LAW&amp;n=452886&amp;dst=286" TargetMode="External"/><Relationship Id="rId50" Type="http://schemas.openxmlformats.org/officeDocument/2006/relationships/hyperlink" Target="https://login.consultant.ru/link/?req=doc&amp;base=LAW&amp;n=459274&amp;dst=100100" TargetMode="External"/><Relationship Id="rId55" Type="http://schemas.openxmlformats.org/officeDocument/2006/relationships/hyperlink" Target="https://login.consultant.ru/link/?req=doc&amp;base=LAW&amp;n=454103&amp;dst=100024" TargetMode="External"/><Relationship Id="rId63" Type="http://schemas.openxmlformats.org/officeDocument/2006/relationships/hyperlink" Target="https://login.consultant.ru/link/?req=doc&amp;base=LAW&amp;n=465728&amp;dst=100999" TargetMode="External"/><Relationship Id="rId68" Type="http://schemas.openxmlformats.org/officeDocument/2006/relationships/hyperlink" Target="https://login.consultant.ru/link/?req=doc&amp;base=LAW&amp;n=479355&amp;dst=104518" TargetMode="External"/><Relationship Id="rId76" Type="http://schemas.openxmlformats.org/officeDocument/2006/relationships/hyperlink" Target="https://login.consultant.ru/link/?req=doc&amp;base=LAW&amp;n=364221&amp;dst=100014" TargetMode="External"/><Relationship Id="rId84" Type="http://schemas.openxmlformats.org/officeDocument/2006/relationships/hyperlink" Target="https://login.consultant.ru/link/?req=doc&amp;base=LAW&amp;n=463356&amp;dst=11645" TargetMode="External"/><Relationship Id="rId89" Type="http://schemas.openxmlformats.org/officeDocument/2006/relationships/hyperlink" Target="https://login.consultant.ru/link/?req=doc&amp;base=LAW&amp;n=474034&amp;dst=100453" TargetMode="External"/><Relationship Id="rId97" Type="http://schemas.openxmlformats.org/officeDocument/2006/relationships/hyperlink" Target="https://login.consultant.ru/link/?req=doc&amp;base=PBI&amp;n=200275" TargetMode="External"/><Relationship Id="rId7" Type="http://schemas.openxmlformats.org/officeDocument/2006/relationships/hyperlink" Target="https://login.consultant.ru/link/?req=doc&amp;base=LAW&amp;n=449455&amp;dst=100231" TargetMode="External"/><Relationship Id="rId71" Type="http://schemas.openxmlformats.org/officeDocument/2006/relationships/hyperlink" Target="https://login.consultant.ru/link/?req=doc&amp;base=LAW&amp;n=479355&amp;dst=104531" TargetMode="External"/><Relationship Id="rId92" Type="http://schemas.openxmlformats.org/officeDocument/2006/relationships/hyperlink" Target="https://login.consultant.ru/link/?req=doc&amp;base=LAW&amp;n=194054&amp;dst=1000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0240&amp;dst=100075" TargetMode="External"/><Relationship Id="rId29" Type="http://schemas.openxmlformats.org/officeDocument/2006/relationships/hyperlink" Target="https://login.consultant.ru/link/?req=doc&amp;base=LAW&amp;n=454123&amp;dst=100178" TargetMode="External"/><Relationship Id="rId11" Type="http://schemas.openxmlformats.org/officeDocument/2006/relationships/hyperlink" Target="https://login.consultant.ru/link/?req=doc&amp;base=LAW&amp;n=454123&amp;dst=100358" TargetMode="External"/><Relationship Id="rId24" Type="http://schemas.openxmlformats.org/officeDocument/2006/relationships/hyperlink" Target="https://login.consultant.ru/link/?req=doc&amp;base=LAW&amp;n=454123&amp;dst=100358" TargetMode="External"/><Relationship Id="rId32" Type="http://schemas.openxmlformats.org/officeDocument/2006/relationships/hyperlink" Target="https://login.consultant.ru/link/?req=doc&amp;base=LAW&amp;n=454123&amp;dst=100132" TargetMode="External"/><Relationship Id="rId37" Type="http://schemas.openxmlformats.org/officeDocument/2006/relationships/hyperlink" Target="https://login.consultant.ru/link/?req=doc&amp;base=LAW&amp;n=449455&amp;dst=50" TargetMode="External"/><Relationship Id="rId40" Type="http://schemas.openxmlformats.org/officeDocument/2006/relationships/hyperlink" Target="https://login.consultant.ru/link/?req=doc&amp;base=LAW&amp;n=417496&amp;dst=100013" TargetMode="External"/><Relationship Id="rId45" Type="http://schemas.openxmlformats.org/officeDocument/2006/relationships/hyperlink" Target="https://login.consultant.ru/link/?req=doc&amp;base=LAW&amp;n=454123&amp;dst=167" TargetMode="External"/><Relationship Id="rId53" Type="http://schemas.openxmlformats.org/officeDocument/2006/relationships/hyperlink" Target="https://login.consultant.ru/link/?req=doc&amp;base=LAW&amp;n=454103&amp;dst=3" TargetMode="External"/><Relationship Id="rId58" Type="http://schemas.openxmlformats.org/officeDocument/2006/relationships/hyperlink" Target="https://login.consultant.ru/link/?req=doc&amp;base=LAW&amp;n=465728&amp;dst=100643" TargetMode="External"/><Relationship Id="rId66" Type="http://schemas.openxmlformats.org/officeDocument/2006/relationships/hyperlink" Target="https://login.consultant.ru/link/?req=doc&amp;base=LAW&amp;n=460173&amp;dst=100256" TargetMode="External"/><Relationship Id="rId74" Type="http://schemas.openxmlformats.org/officeDocument/2006/relationships/hyperlink" Target="https://login.consultant.ru/link/?req=doc&amp;base=LAW&amp;n=477023&amp;dst=118" TargetMode="External"/><Relationship Id="rId79" Type="http://schemas.openxmlformats.org/officeDocument/2006/relationships/hyperlink" Target="https://login.consultant.ru/link/?req=doc&amp;base=LAW&amp;n=364221&amp;dst=100095" TargetMode="External"/><Relationship Id="rId87" Type="http://schemas.openxmlformats.org/officeDocument/2006/relationships/hyperlink" Target="https://login.consultant.ru/link/?req=doc&amp;base=LAW&amp;n=131885&amp;dst=100105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54103&amp;dst=11" TargetMode="External"/><Relationship Id="rId82" Type="http://schemas.openxmlformats.org/officeDocument/2006/relationships/hyperlink" Target="https://login.consultant.ru/link/?req=doc&amp;base=LAW&amp;n=454123&amp;dst=100105" TargetMode="External"/><Relationship Id="rId90" Type="http://schemas.openxmlformats.org/officeDocument/2006/relationships/hyperlink" Target="https://login.consultant.ru/link/?req=doc&amp;base=LAW&amp;n=474034&amp;dst=100476" TargetMode="External"/><Relationship Id="rId95" Type="http://schemas.openxmlformats.org/officeDocument/2006/relationships/hyperlink" Target="https://login.consultant.ru/link/?req=doc&amp;base=LAW&amp;n=187725&amp;dst=100082" TargetMode="External"/><Relationship Id="rId19" Type="http://schemas.openxmlformats.org/officeDocument/2006/relationships/hyperlink" Target="https://login.consultant.ru/link/?req=doc&amp;base=LAW&amp;n=454208&amp;dst=100822" TargetMode="External"/><Relationship Id="rId14" Type="http://schemas.openxmlformats.org/officeDocument/2006/relationships/hyperlink" Target="https://login.consultant.ru/link/?req=doc&amp;base=LAW&amp;n=373622&amp;dst=100051" TargetMode="External"/><Relationship Id="rId22" Type="http://schemas.openxmlformats.org/officeDocument/2006/relationships/hyperlink" Target="https://login.consultant.ru/link/?req=doc&amp;base=LAW&amp;n=480511&amp;dst=677" TargetMode="External"/><Relationship Id="rId27" Type="http://schemas.openxmlformats.org/officeDocument/2006/relationships/hyperlink" Target="https://login.consultant.ru/link/?req=doc&amp;base=PAPB&amp;n=71281" TargetMode="External"/><Relationship Id="rId30" Type="http://schemas.openxmlformats.org/officeDocument/2006/relationships/hyperlink" Target="https://login.consultant.ru/link/?req=doc&amp;base=LAW&amp;n=417534&amp;dst=100020" TargetMode="External"/><Relationship Id="rId35" Type="http://schemas.openxmlformats.org/officeDocument/2006/relationships/hyperlink" Target="https://login.consultant.ru/link/?req=doc&amp;base=LAW&amp;n=448757&amp;dst=100047" TargetMode="External"/><Relationship Id="rId43" Type="http://schemas.openxmlformats.org/officeDocument/2006/relationships/hyperlink" Target="https://login.consultant.ru/link/?req=doc&amp;base=LAW&amp;n=454123&amp;dst=100391" TargetMode="External"/><Relationship Id="rId48" Type="http://schemas.openxmlformats.org/officeDocument/2006/relationships/hyperlink" Target="https://login.consultant.ru/link/?req=doc&amp;base=LAW&amp;n=460173&amp;dst=100019" TargetMode="External"/><Relationship Id="rId56" Type="http://schemas.openxmlformats.org/officeDocument/2006/relationships/hyperlink" Target="https://login.consultant.ru/link/?req=doc&amp;base=LAW&amp;n=454123&amp;dst=100426" TargetMode="External"/><Relationship Id="rId64" Type="http://schemas.openxmlformats.org/officeDocument/2006/relationships/hyperlink" Target="https://login.consultant.ru/link/?req=doc&amp;base=LAW&amp;n=465728&amp;dst=101001" TargetMode="External"/><Relationship Id="rId69" Type="http://schemas.openxmlformats.org/officeDocument/2006/relationships/hyperlink" Target="https://login.consultant.ru/link/?req=doc&amp;base=LAW&amp;n=479355&amp;dst=9567" TargetMode="External"/><Relationship Id="rId77" Type="http://schemas.openxmlformats.org/officeDocument/2006/relationships/hyperlink" Target="https://login.consultant.ru/link/?req=doc&amp;base=LAW&amp;n=364221&amp;dst=100019" TargetMode="External"/><Relationship Id="rId100" Type="http://schemas.openxmlformats.org/officeDocument/2006/relationships/hyperlink" Target="https://login.consultant.ru/link/?req=doc&amp;base=PBI&amp;n=214579" TargetMode="External"/><Relationship Id="rId8" Type="http://schemas.openxmlformats.org/officeDocument/2006/relationships/hyperlink" Target="https://login.consultant.ru/link/?req=doc&amp;base=LAW&amp;n=454123&amp;dst=100181" TargetMode="External"/><Relationship Id="rId51" Type="http://schemas.openxmlformats.org/officeDocument/2006/relationships/hyperlink" Target="https://login.consultant.ru/link/?req=doc&amp;base=PAPB&amp;n=89135" TargetMode="External"/><Relationship Id="rId72" Type="http://schemas.openxmlformats.org/officeDocument/2006/relationships/hyperlink" Target="https://login.consultant.ru/link/?req=doc&amp;base=LAW&amp;n=479355&amp;dst=9587" TargetMode="External"/><Relationship Id="rId80" Type="http://schemas.openxmlformats.org/officeDocument/2006/relationships/hyperlink" Target="https://login.consultant.ru/link/?req=doc&amp;base=LAW&amp;n=454123&amp;dst=14" TargetMode="External"/><Relationship Id="rId85" Type="http://schemas.openxmlformats.org/officeDocument/2006/relationships/hyperlink" Target="https://login.consultant.ru/link/?req=doc&amp;base=LAW&amp;n=463356&amp;dst=11647" TargetMode="External"/><Relationship Id="rId93" Type="http://schemas.openxmlformats.org/officeDocument/2006/relationships/hyperlink" Target="https://login.consultant.ru/link/?req=doc&amp;base=LAW&amp;n=194054&amp;dst=100011" TargetMode="External"/><Relationship Id="rId98" Type="http://schemas.openxmlformats.org/officeDocument/2006/relationships/hyperlink" Target="https://login.consultant.ru/link/?req=doc&amp;base=PBI&amp;n=21937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4123&amp;dst=49" TargetMode="External"/><Relationship Id="rId17" Type="http://schemas.openxmlformats.org/officeDocument/2006/relationships/hyperlink" Target="https://login.consultant.ru/link/?req=doc&amp;base=LAW&amp;n=454123&amp;dst=14" TargetMode="External"/><Relationship Id="rId25" Type="http://schemas.openxmlformats.org/officeDocument/2006/relationships/hyperlink" Target="https://login.consultant.ru/link/?req=doc&amp;base=LAW&amp;n=454123&amp;dst=100338" TargetMode="External"/><Relationship Id="rId33" Type="http://schemas.openxmlformats.org/officeDocument/2006/relationships/hyperlink" Target="https://login.consultant.ru/link/?req=doc&amp;base=LAW&amp;n=131885&amp;dst=100097" TargetMode="External"/><Relationship Id="rId38" Type="http://schemas.openxmlformats.org/officeDocument/2006/relationships/hyperlink" Target="https://login.consultant.ru/link/?req=doc&amp;base=LAW&amp;n=454123&amp;dst=19" TargetMode="External"/><Relationship Id="rId46" Type="http://schemas.openxmlformats.org/officeDocument/2006/relationships/hyperlink" Target="https://login.consultant.ru/link/?req=doc&amp;base=LAW&amp;n=454123&amp;dst=171" TargetMode="External"/><Relationship Id="rId59" Type="http://schemas.openxmlformats.org/officeDocument/2006/relationships/hyperlink" Target="https://login.consultant.ru/link/?req=doc&amp;base=LAW&amp;n=460173&amp;dst=100071" TargetMode="External"/><Relationship Id="rId67" Type="http://schemas.openxmlformats.org/officeDocument/2006/relationships/hyperlink" Target="https://login.consultant.ru/link/?req=doc&amp;base=LAW&amp;n=479355&amp;dst=104516" TargetMode="External"/><Relationship Id="rId20" Type="http://schemas.openxmlformats.org/officeDocument/2006/relationships/hyperlink" Target="https://login.consultant.ru/link/?req=doc&amp;base=LAW&amp;n=454208&amp;dst=920" TargetMode="External"/><Relationship Id="rId41" Type="http://schemas.openxmlformats.org/officeDocument/2006/relationships/hyperlink" Target="https://login.consultant.ru/link/?req=doc&amp;base=LAW&amp;n=368257&amp;dst=25" TargetMode="External"/><Relationship Id="rId54" Type="http://schemas.openxmlformats.org/officeDocument/2006/relationships/hyperlink" Target="https://login.consultant.ru/link/?req=doc&amp;base=LAW&amp;n=454103&amp;dst=100023" TargetMode="External"/><Relationship Id="rId62" Type="http://schemas.openxmlformats.org/officeDocument/2006/relationships/hyperlink" Target="https://login.consultant.ru/link/?req=doc&amp;base=LAW&amp;n=479355&amp;dst=5918" TargetMode="External"/><Relationship Id="rId70" Type="http://schemas.openxmlformats.org/officeDocument/2006/relationships/hyperlink" Target="https://login.consultant.ru/link/?req=doc&amp;base=LAW&amp;n=479355&amp;dst=104530" TargetMode="External"/><Relationship Id="rId75" Type="http://schemas.openxmlformats.org/officeDocument/2006/relationships/hyperlink" Target="https://login.consultant.ru/link/?req=doc&amp;base=LAW&amp;n=477023&amp;dst=100057" TargetMode="External"/><Relationship Id="rId83" Type="http://schemas.openxmlformats.org/officeDocument/2006/relationships/hyperlink" Target="https://login.consultant.ru/link/?req=doc&amp;base=LAW&amp;n=454123&amp;dst=59" TargetMode="External"/><Relationship Id="rId88" Type="http://schemas.openxmlformats.org/officeDocument/2006/relationships/hyperlink" Target="https://login.consultant.ru/link/?req=doc&amp;base=LAW&amp;n=474034&amp;dst=100398" TargetMode="External"/><Relationship Id="rId91" Type="http://schemas.openxmlformats.org/officeDocument/2006/relationships/hyperlink" Target="https://login.consultant.ru/link/?req=doc&amp;base=LAW&amp;n=474034&amp;dst=100482" TargetMode="External"/><Relationship Id="rId9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08&amp;dst=100025" TargetMode="External"/><Relationship Id="rId15" Type="http://schemas.openxmlformats.org/officeDocument/2006/relationships/hyperlink" Target="https://login.consultant.ru/link/?req=doc&amp;base=LAW&amp;n=440240&amp;dst=100014" TargetMode="External"/><Relationship Id="rId23" Type="http://schemas.openxmlformats.org/officeDocument/2006/relationships/hyperlink" Target="https://login.consultant.ru/link/?req=doc&amp;base=LAW&amp;n=356058&amp;dst=100004" TargetMode="External"/><Relationship Id="rId28" Type="http://schemas.openxmlformats.org/officeDocument/2006/relationships/hyperlink" Target="https://login.consultant.ru/link/?req=doc&amp;base=LAW&amp;n=454123&amp;dst=14" TargetMode="External"/><Relationship Id="rId36" Type="http://schemas.openxmlformats.org/officeDocument/2006/relationships/hyperlink" Target="https://login.consultant.ru/link/?req=doc&amp;base=LAW&amp;n=417534&amp;dst=100028" TargetMode="External"/><Relationship Id="rId49" Type="http://schemas.openxmlformats.org/officeDocument/2006/relationships/hyperlink" Target="https://login.consultant.ru/link/?req=doc&amp;base=LAW&amp;n=460173&amp;dst=100023" TargetMode="External"/><Relationship Id="rId57" Type="http://schemas.openxmlformats.org/officeDocument/2006/relationships/hyperlink" Target="https://login.consultant.ru/link/?req=doc&amp;base=LAW&amp;n=454123&amp;dst=146" TargetMode="External"/><Relationship Id="rId10" Type="http://schemas.openxmlformats.org/officeDocument/2006/relationships/hyperlink" Target="https://login.consultant.ru/link/?req=doc&amp;base=LAW&amp;n=454123&amp;dst=10" TargetMode="External"/><Relationship Id="rId31" Type="http://schemas.openxmlformats.org/officeDocument/2006/relationships/hyperlink" Target="https://login.consultant.ru/link/?req=doc&amp;base=LAW&amp;n=449455&amp;dst=100192" TargetMode="External"/><Relationship Id="rId44" Type="http://schemas.openxmlformats.org/officeDocument/2006/relationships/hyperlink" Target="https://login.consultant.ru/link/?req=doc&amp;base=LAW&amp;n=454123&amp;dst=100392" TargetMode="External"/><Relationship Id="rId52" Type="http://schemas.openxmlformats.org/officeDocument/2006/relationships/hyperlink" Target="https://login.consultant.ru/link/?req=doc&amp;base=LAW&amp;n=454103&amp;dst=100012" TargetMode="External"/><Relationship Id="rId60" Type="http://schemas.openxmlformats.org/officeDocument/2006/relationships/hyperlink" Target="https://login.consultant.ru/link/?req=doc&amp;base=LAW&amp;n=459274&amp;dst=100037" TargetMode="External"/><Relationship Id="rId65" Type="http://schemas.openxmlformats.org/officeDocument/2006/relationships/hyperlink" Target="https://login.consultant.ru/link/?req=doc&amp;base=LAW&amp;n=454123&amp;dst=175" TargetMode="External"/><Relationship Id="rId73" Type="http://schemas.openxmlformats.org/officeDocument/2006/relationships/hyperlink" Target="https://login.consultant.ru/link/?req=doc&amp;base=LAW&amp;n=477023&amp;dst=64" TargetMode="External"/><Relationship Id="rId78" Type="http://schemas.openxmlformats.org/officeDocument/2006/relationships/hyperlink" Target="https://login.consultant.ru/link/?req=doc&amp;base=LAW&amp;n=364221&amp;dst=100028" TargetMode="External"/><Relationship Id="rId81" Type="http://schemas.openxmlformats.org/officeDocument/2006/relationships/hyperlink" Target="https://login.consultant.ru/link/?req=doc&amp;base=LAW&amp;n=454123&amp;dst=100399" TargetMode="External"/><Relationship Id="rId86" Type="http://schemas.openxmlformats.org/officeDocument/2006/relationships/hyperlink" Target="https://login.consultant.ru/link/?req=doc&amp;base=LAW&amp;n=454123&amp;dst=100365" TargetMode="External"/><Relationship Id="rId94" Type="http://schemas.openxmlformats.org/officeDocument/2006/relationships/hyperlink" Target="https://login.consultant.ru/link/?req=doc&amp;base=LAW&amp;n=365114&amp;dst=100012" TargetMode="External"/><Relationship Id="rId99" Type="http://schemas.openxmlformats.org/officeDocument/2006/relationships/hyperlink" Target="https://login.consultant.ru/link/?req=doc&amp;base=PBI&amp;n=200215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3622&amp;dst=100158" TargetMode="External"/><Relationship Id="rId13" Type="http://schemas.openxmlformats.org/officeDocument/2006/relationships/hyperlink" Target="https://login.consultant.ru/link/?req=doc&amp;base=LAW&amp;n=454123&amp;dst=100414" TargetMode="External"/><Relationship Id="rId18" Type="http://schemas.openxmlformats.org/officeDocument/2006/relationships/hyperlink" Target="https://login.consultant.ru/link/?req=doc&amp;base=LAW&amp;n=440240&amp;dst=100076" TargetMode="External"/><Relationship Id="rId39" Type="http://schemas.openxmlformats.org/officeDocument/2006/relationships/hyperlink" Target="https://login.consultant.ru/link/?req=doc&amp;base=LAW&amp;n=454123&amp;dst=100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3045</Words>
  <Characters>17360</Characters>
  <Application>Microsoft Office Word</Application>
  <DocSecurity>0</DocSecurity>
  <Lines>144</Lines>
  <Paragraphs>40</Paragraphs>
  <ScaleCrop>false</ScaleCrop>
  <Company/>
  <LinksUpToDate>false</LinksUpToDate>
  <CharactersWithSpaces>20365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2024-07-17T08:52:00Z</dcterms:created>
  <dcterms:modified xsi:type="dcterms:W3CDTF">2024-07-17T08:52:00Z</dcterms:modified>
</cp:coreProperties>
</file>