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4DC" w:rsidRDefault="001D54DC">
      <w:pPr>
        <w:pStyle w:val="ConsPlusTitlePage"/>
      </w:pPr>
      <w:r>
        <w:t xml:space="preserve">Документ предоставлен </w:t>
      </w:r>
      <w:hyperlink r:id="rId5">
        <w:r>
          <w:rPr>
            <w:color w:val="0000FF"/>
          </w:rPr>
          <w:t>КонсультантПлюс</w:t>
        </w:r>
      </w:hyperlink>
      <w:r>
        <w:br/>
      </w:r>
    </w:p>
    <w:p w:rsidR="001D54DC" w:rsidRDefault="001D54DC">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D54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54DC" w:rsidRDefault="001D54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54DC" w:rsidRDefault="001D54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54DC" w:rsidRDefault="001D54DC">
            <w:pPr>
              <w:pStyle w:val="ConsPlusNormal"/>
              <w:jc w:val="right"/>
            </w:pPr>
            <w:r>
              <w:rPr>
                <w:color w:val="392C69"/>
              </w:rPr>
              <w:t xml:space="preserve">Электронный журнал "Азбука права" | </w:t>
            </w:r>
            <w:r>
              <w:rPr>
                <w:b/>
                <w:color w:val="392C69"/>
              </w:rPr>
              <w:t>Актуально на 12.07.2024</w:t>
            </w:r>
          </w:p>
        </w:tc>
        <w:tc>
          <w:tcPr>
            <w:tcW w:w="113" w:type="dxa"/>
            <w:tcBorders>
              <w:top w:val="nil"/>
              <w:left w:val="nil"/>
              <w:bottom w:val="nil"/>
              <w:right w:val="nil"/>
            </w:tcBorders>
            <w:shd w:val="clear" w:color="auto" w:fill="F4F3F8"/>
            <w:tcMar>
              <w:top w:w="0" w:type="dxa"/>
              <w:left w:w="0" w:type="dxa"/>
              <w:bottom w:w="0" w:type="dxa"/>
              <w:right w:w="0" w:type="dxa"/>
            </w:tcMar>
          </w:tcPr>
          <w:p w:rsidR="001D54DC" w:rsidRDefault="001D54DC">
            <w:pPr>
              <w:pStyle w:val="ConsPlusNormal"/>
            </w:pPr>
          </w:p>
        </w:tc>
      </w:tr>
    </w:tbl>
    <w:p w:rsidR="001D54DC" w:rsidRDefault="001D54DC">
      <w:pPr>
        <w:pStyle w:val="ConsPlusNormal"/>
        <w:spacing w:before="480"/>
      </w:pPr>
      <w:r>
        <w:rPr>
          <w:b/>
          <w:sz w:val="38"/>
        </w:rPr>
        <w:t xml:space="preserve">В какой </w:t>
      </w:r>
      <w:proofErr w:type="gramStart"/>
      <w:r>
        <w:rPr>
          <w:b/>
          <w:sz w:val="38"/>
        </w:rPr>
        <w:t>суд</w:t>
      </w:r>
      <w:proofErr w:type="gramEnd"/>
      <w:r>
        <w:rPr>
          <w:b/>
          <w:sz w:val="38"/>
        </w:rPr>
        <w:t xml:space="preserve"> и в </w:t>
      </w:r>
      <w:proofErr w:type="gramStart"/>
      <w:r>
        <w:rPr>
          <w:b/>
          <w:sz w:val="38"/>
        </w:rPr>
        <w:t>какой</w:t>
      </w:r>
      <w:proofErr w:type="gramEnd"/>
      <w:r>
        <w:rPr>
          <w:b/>
          <w:sz w:val="38"/>
        </w:rPr>
        <w:t xml:space="preserve"> срок обращаться за защитой прав потребителей?</w:t>
      </w:r>
    </w:p>
    <w:p w:rsidR="001D54DC" w:rsidRDefault="001D54D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80"/>
        <w:gridCol w:w="8935"/>
        <w:gridCol w:w="180"/>
      </w:tblGrid>
      <w:tr w:rsidR="001D54DC">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rsidR="001D54DC" w:rsidRDefault="001D54DC">
            <w:pPr>
              <w:pStyle w:val="ConsPlusNormal"/>
            </w:pPr>
          </w:p>
        </w:tc>
        <w:tc>
          <w:tcPr>
            <w:tcW w:w="180" w:type="dxa"/>
            <w:tcBorders>
              <w:top w:val="nil"/>
              <w:left w:val="nil"/>
              <w:bottom w:val="nil"/>
              <w:right w:val="nil"/>
            </w:tcBorders>
            <w:shd w:val="clear" w:color="auto" w:fill="F2F4E6"/>
            <w:tcMar>
              <w:top w:w="0" w:type="dxa"/>
              <w:left w:w="0" w:type="dxa"/>
              <w:bottom w:w="0" w:type="dxa"/>
              <w:right w:w="0" w:type="dxa"/>
            </w:tcMar>
          </w:tcPr>
          <w:p w:rsidR="001D54DC" w:rsidRDefault="001D54DC">
            <w:pPr>
              <w:pStyle w:val="ConsPlusNormal"/>
            </w:pPr>
          </w:p>
        </w:tc>
        <w:tc>
          <w:tcPr>
            <w:tcW w:w="0" w:type="auto"/>
            <w:tcBorders>
              <w:top w:val="nil"/>
              <w:left w:val="nil"/>
              <w:bottom w:val="nil"/>
              <w:right w:val="nil"/>
            </w:tcBorders>
            <w:shd w:val="clear" w:color="auto" w:fill="F2F4E6"/>
            <w:tcMar>
              <w:top w:w="180" w:type="dxa"/>
              <w:left w:w="0" w:type="dxa"/>
              <w:bottom w:w="180" w:type="dxa"/>
              <w:right w:w="0" w:type="dxa"/>
            </w:tcMar>
          </w:tcPr>
          <w:p w:rsidR="001D54DC" w:rsidRDefault="001D54DC">
            <w:pPr>
              <w:pStyle w:val="ConsPlusNormal"/>
              <w:jc w:val="both"/>
            </w:pPr>
            <w:r>
              <w:t>За защитой прав потребитель вправе обратиться в суд, как правило, по месту своего жительства (пребывания), по адресу (месту жительства) ответчика, по месту заключения или исполнения договора.</w:t>
            </w:r>
          </w:p>
          <w:p w:rsidR="001D54DC" w:rsidRDefault="001D54DC">
            <w:pPr>
              <w:pStyle w:val="ConsPlusNormal"/>
              <w:jc w:val="both"/>
            </w:pPr>
            <w:r>
              <w:t>Иск подается мировому судье либо в районный суд в зависимости от предмета и размера требований. В общем случае обратиться можно в течение трех лет со дня, когда потребитель узнал или должен был узнать о нарушении своих прав и о том, кто является надлежащим ответчиком.</w:t>
            </w:r>
          </w:p>
        </w:tc>
        <w:tc>
          <w:tcPr>
            <w:tcW w:w="180" w:type="dxa"/>
            <w:tcBorders>
              <w:top w:val="nil"/>
              <w:left w:val="nil"/>
              <w:bottom w:val="nil"/>
              <w:right w:val="nil"/>
            </w:tcBorders>
            <w:shd w:val="clear" w:color="auto" w:fill="F2F4E6"/>
            <w:tcMar>
              <w:top w:w="0" w:type="dxa"/>
              <w:left w:w="0" w:type="dxa"/>
              <w:bottom w:w="0" w:type="dxa"/>
              <w:right w:w="0" w:type="dxa"/>
            </w:tcMar>
          </w:tcPr>
          <w:p w:rsidR="001D54DC" w:rsidRDefault="001D54DC">
            <w:pPr>
              <w:pStyle w:val="ConsPlusNormal"/>
            </w:pPr>
          </w:p>
        </w:tc>
      </w:tr>
    </w:tbl>
    <w:p w:rsidR="001D54DC" w:rsidRDefault="001D54DC">
      <w:pPr>
        <w:pStyle w:val="ConsPlusNormal"/>
        <w:spacing w:before="400"/>
        <w:jc w:val="both"/>
      </w:pPr>
    </w:p>
    <w:p w:rsidR="001D54DC" w:rsidRDefault="001D54DC">
      <w:pPr>
        <w:pStyle w:val="ConsPlusNormal"/>
        <w:outlineLvl w:val="0"/>
      </w:pPr>
      <w:r>
        <w:rPr>
          <w:b/>
          <w:sz w:val="32"/>
        </w:rPr>
        <w:t>Подсудность дел о защите прав потребителей</w:t>
      </w:r>
    </w:p>
    <w:p w:rsidR="001D54DC" w:rsidRDefault="001D54DC">
      <w:pPr>
        <w:pStyle w:val="ConsPlusNormal"/>
        <w:spacing w:before="220"/>
        <w:jc w:val="both"/>
      </w:pPr>
      <w:r>
        <w:t>За защитой своих прав потребители вправе обратиться в суд (</w:t>
      </w:r>
      <w:hyperlink r:id="rId6">
        <w:r>
          <w:rPr>
            <w:color w:val="0000FF"/>
          </w:rPr>
          <w:t>п. 1 ст. 17</w:t>
        </w:r>
      </w:hyperlink>
      <w:r>
        <w:t xml:space="preserve"> Закона от 07.02.1992 N 2300-1).</w:t>
      </w:r>
    </w:p>
    <w:p w:rsidR="001D54DC" w:rsidRDefault="001D54DC">
      <w:pPr>
        <w:pStyle w:val="ConsPlusNormal"/>
        <w:spacing w:before="220"/>
        <w:jc w:val="both"/>
      </w:pPr>
      <w:r>
        <w:t xml:space="preserve">Дела о защите прав потребителей рассматриваются судом общей юрисдикции в порядке искового судопроизводства. В суд необходимо представить </w:t>
      </w:r>
      <w:hyperlink r:id="rId7">
        <w:r>
          <w:rPr>
            <w:color w:val="0000FF"/>
          </w:rPr>
          <w:t>исковое заявление</w:t>
        </w:r>
      </w:hyperlink>
      <w:r>
        <w:t>, соответствующее установленным требованиям (</w:t>
      </w:r>
      <w:hyperlink r:id="rId8">
        <w:r>
          <w:rPr>
            <w:color w:val="0000FF"/>
          </w:rPr>
          <w:t>п. 1 ч. 1 ст. 22</w:t>
        </w:r>
      </w:hyperlink>
      <w:r>
        <w:t xml:space="preserve">, </w:t>
      </w:r>
      <w:hyperlink r:id="rId9">
        <w:r>
          <w:rPr>
            <w:color w:val="0000FF"/>
          </w:rPr>
          <w:t>ч. 1</w:t>
        </w:r>
      </w:hyperlink>
      <w:r>
        <w:t xml:space="preserve">, </w:t>
      </w:r>
      <w:hyperlink r:id="rId10">
        <w:r>
          <w:rPr>
            <w:color w:val="0000FF"/>
          </w:rPr>
          <w:t>2</w:t>
        </w:r>
      </w:hyperlink>
      <w:r>
        <w:t xml:space="preserve">, </w:t>
      </w:r>
      <w:hyperlink r:id="rId11">
        <w:r>
          <w:rPr>
            <w:color w:val="0000FF"/>
          </w:rPr>
          <w:t>4 ст. 131</w:t>
        </w:r>
      </w:hyperlink>
      <w:r>
        <w:t xml:space="preserve"> ГПК РФ; </w:t>
      </w:r>
      <w:hyperlink r:id="rId12">
        <w:r>
          <w:rPr>
            <w:color w:val="0000FF"/>
          </w:rPr>
          <w:t>п. 15</w:t>
        </w:r>
      </w:hyperlink>
      <w:r>
        <w:t xml:space="preserve"> Постановления Пленума Верховного Суда РФ от 28.06.2012 N 17).</w:t>
      </w:r>
    </w:p>
    <w:p w:rsidR="001D54DC" w:rsidRDefault="001D54DC">
      <w:pPr>
        <w:pStyle w:val="ConsPlusNormal"/>
        <w:spacing w:before="220"/>
        <w:jc w:val="both"/>
      </w:pPr>
      <w:proofErr w:type="gramStart"/>
      <w:r>
        <w:t>По общему правилу иски по делам о защите прав потребителей, в том числе связанные с расторжением договора купли-продажи между потребителем и продавцом, могут быть предъявлены по выбору потребителя в суд (</w:t>
      </w:r>
      <w:hyperlink r:id="rId13">
        <w:r>
          <w:rPr>
            <w:color w:val="0000FF"/>
          </w:rPr>
          <w:t>ст. 28</w:t>
        </w:r>
      </w:hyperlink>
      <w:r>
        <w:t xml:space="preserve">, </w:t>
      </w:r>
      <w:hyperlink r:id="rId14">
        <w:r>
          <w:rPr>
            <w:color w:val="0000FF"/>
          </w:rPr>
          <w:t>ч. 2</w:t>
        </w:r>
      </w:hyperlink>
      <w:r>
        <w:t xml:space="preserve">, </w:t>
      </w:r>
      <w:hyperlink r:id="rId15">
        <w:r>
          <w:rPr>
            <w:color w:val="0000FF"/>
          </w:rPr>
          <w:t>7</w:t>
        </w:r>
      </w:hyperlink>
      <w:r>
        <w:t xml:space="preserve">, </w:t>
      </w:r>
      <w:hyperlink r:id="rId16">
        <w:r>
          <w:rPr>
            <w:color w:val="0000FF"/>
          </w:rPr>
          <w:t>10 ст. 29</w:t>
        </w:r>
      </w:hyperlink>
      <w:r>
        <w:t xml:space="preserve"> ГПК РФ; </w:t>
      </w:r>
      <w:hyperlink r:id="rId17">
        <w:r>
          <w:rPr>
            <w:color w:val="0000FF"/>
          </w:rPr>
          <w:t>п. 2 ст. 17</w:t>
        </w:r>
      </w:hyperlink>
      <w:r>
        <w:t xml:space="preserve"> Закона N 2300-1; </w:t>
      </w:r>
      <w:hyperlink r:id="rId18">
        <w:r>
          <w:rPr>
            <w:color w:val="0000FF"/>
          </w:rPr>
          <w:t>п. 22</w:t>
        </w:r>
      </w:hyperlink>
      <w:r>
        <w:t xml:space="preserve"> Постановления Пленума Верховного Суда РФ N 17):</w:t>
      </w:r>
      <w:proofErr w:type="gramEnd"/>
    </w:p>
    <w:p w:rsidR="001D54DC" w:rsidRDefault="001D54DC">
      <w:pPr>
        <w:pStyle w:val="ConsPlusNormal"/>
        <w:numPr>
          <w:ilvl w:val="0"/>
          <w:numId w:val="1"/>
        </w:numPr>
        <w:spacing w:before="220"/>
        <w:jc w:val="both"/>
      </w:pPr>
      <w:r>
        <w:t>по месту жительства или пребывания потребителя;</w:t>
      </w:r>
    </w:p>
    <w:p w:rsidR="001D54DC" w:rsidRDefault="001D54DC">
      <w:pPr>
        <w:pStyle w:val="ConsPlusNormal"/>
        <w:numPr>
          <w:ilvl w:val="0"/>
          <w:numId w:val="1"/>
        </w:numPr>
        <w:spacing w:before="220"/>
        <w:jc w:val="both"/>
      </w:pPr>
      <w:r>
        <w:t>по адресу ответчика - организации или ее филиала (представительства) либо по месту жительства ответчика - индивидуального предпринимателя;</w:t>
      </w:r>
    </w:p>
    <w:p w:rsidR="001D54DC" w:rsidRDefault="001D54DC">
      <w:pPr>
        <w:pStyle w:val="ConsPlusNormal"/>
        <w:numPr>
          <w:ilvl w:val="0"/>
          <w:numId w:val="1"/>
        </w:numPr>
        <w:spacing w:before="220"/>
        <w:jc w:val="both"/>
      </w:pPr>
      <w:r>
        <w:t>по месту заключения или исполнения договора (продажи товара, выполнения работы, оказания услуги).</w:t>
      </w:r>
    </w:p>
    <w:p w:rsidR="001D54DC" w:rsidRDefault="001D54DC">
      <w:pPr>
        <w:pStyle w:val="ConsPlusNormal"/>
        <w:spacing w:before="220"/>
        <w:jc w:val="both"/>
      </w:pPr>
      <w:r>
        <w:t>Иск по делу о защите прав потребителей может быть подан в соответствии с договорной подсудностью, если между сторонами достигнуто соглашение об изменении подсудности. Стороны вправе изменить территориальную подсудность до принятия судом дела к производству. Если потребителем заявлено требование об оспаривании условия о договорной подсудности спора, выбор между несколькими судами, которым подсудно дело, принадлежит истцу (</w:t>
      </w:r>
      <w:hyperlink r:id="rId19">
        <w:r>
          <w:rPr>
            <w:color w:val="0000FF"/>
          </w:rPr>
          <w:t>ст. 32</w:t>
        </w:r>
      </w:hyperlink>
      <w:r>
        <w:t xml:space="preserve"> ГПК РФ; </w:t>
      </w:r>
      <w:hyperlink r:id="rId20">
        <w:r>
          <w:rPr>
            <w:color w:val="0000FF"/>
          </w:rPr>
          <w:t>п. 26</w:t>
        </w:r>
      </w:hyperlink>
      <w:r>
        <w:t xml:space="preserve"> Постановления Пленума Верховного Суда РФ N 17).</w:t>
      </w:r>
    </w:p>
    <w:p w:rsidR="001D54DC" w:rsidRDefault="001D54DC">
      <w:pPr>
        <w:pStyle w:val="ConsPlusNormal"/>
        <w:spacing w:before="220"/>
        <w:jc w:val="both"/>
      </w:pPr>
      <w:r>
        <w:t>Иски о защите прав и законных интересов группы лиц, в том числе прав потребителей, подаются только по адресу ответчика (</w:t>
      </w:r>
      <w:hyperlink r:id="rId21">
        <w:proofErr w:type="gramStart"/>
        <w:r>
          <w:rPr>
            <w:color w:val="0000FF"/>
          </w:rPr>
          <w:t>ч</w:t>
        </w:r>
        <w:proofErr w:type="gramEnd"/>
        <w:r>
          <w:rPr>
            <w:color w:val="0000FF"/>
          </w:rPr>
          <w:t>. 4 ст. 30</w:t>
        </w:r>
      </w:hyperlink>
      <w:r>
        <w:t xml:space="preserve"> ГПК РФ).</w:t>
      </w:r>
    </w:p>
    <w:p w:rsidR="001D54DC" w:rsidRDefault="001D54DC">
      <w:pPr>
        <w:pStyle w:val="ConsPlusNormal"/>
        <w:spacing w:before="220"/>
        <w:jc w:val="both"/>
      </w:pPr>
      <w:r>
        <w:lastRenderedPageBreak/>
        <w:t xml:space="preserve">Исковые заявления по имущественным спорам, возникающим в сфере защиты прав потребителей, при цене иска не более 100 тыс. руб. подаются мировому судье, а </w:t>
      </w:r>
      <w:proofErr w:type="gramStart"/>
      <w:r>
        <w:t>свыше указанной</w:t>
      </w:r>
      <w:proofErr w:type="gramEnd"/>
      <w:r>
        <w:t xml:space="preserve"> суммы - в районный суд (</w:t>
      </w:r>
      <w:hyperlink r:id="rId22">
        <w:r>
          <w:rPr>
            <w:color w:val="0000FF"/>
          </w:rPr>
          <w:t>п. 5 ч. 1 ст. 23</w:t>
        </w:r>
      </w:hyperlink>
      <w:r>
        <w:t xml:space="preserve">, </w:t>
      </w:r>
      <w:hyperlink r:id="rId23">
        <w:r>
          <w:rPr>
            <w:color w:val="0000FF"/>
          </w:rPr>
          <w:t>ст. 24</w:t>
        </w:r>
      </w:hyperlink>
      <w:r>
        <w:t xml:space="preserve"> ГПК РФ).</w:t>
      </w:r>
    </w:p>
    <w:p w:rsidR="001D54DC" w:rsidRDefault="001D54DC">
      <w:pPr>
        <w:pStyle w:val="ConsPlusNormal"/>
        <w:spacing w:before="220"/>
        <w:jc w:val="both"/>
      </w:pPr>
      <w:r>
        <w:t>Требования потребителя о защите неимущественных прав, требования имущественного характера, не подлежащие оценке, а также требования о компенсации морального вреда подаются в районный суд (</w:t>
      </w:r>
      <w:hyperlink r:id="rId24">
        <w:r>
          <w:rPr>
            <w:color w:val="0000FF"/>
          </w:rPr>
          <w:t>п. 24</w:t>
        </w:r>
      </w:hyperlink>
      <w:r>
        <w:t xml:space="preserve"> Постановления Пленума Верховного Суда РФ N 17).</w:t>
      </w:r>
    </w:p>
    <w:p w:rsidR="001D54DC" w:rsidRDefault="001D54DC">
      <w:pPr>
        <w:pStyle w:val="ConsPlusNormal"/>
        <w:spacing w:before="220"/>
        <w:jc w:val="both"/>
      </w:pPr>
      <w:proofErr w:type="gramStart"/>
      <w:r>
        <w:t>Если же требование о компенсации морального вреда производно от имущественного требования, то подсудность следует определять в зависимости от цены иска по имущественному требованию, независимо от размера требуемой компенсации морального вреда (</w:t>
      </w:r>
      <w:hyperlink r:id="rId25">
        <w:r>
          <w:rPr>
            <w:color w:val="0000FF"/>
          </w:rPr>
          <w:t>п. 5 ч. 1 ст. 23</w:t>
        </w:r>
      </w:hyperlink>
      <w:r>
        <w:t xml:space="preserve">, </w:t>
      </w:r>
      <w:hyperlink r:id="rId26">
        <w:r>
          <w:rPr>
            <w:color w:val="0000FF"/>
          </w:rPr>
          <w:t>ст. 24</w:t>
        </w:r>
      </w:hyperlink>
      <w:r>
        <w:t xml:space="preserve">, </w:t>
      </w:r>
      <w:hyperlink r:id="rId27">
        <w:r>
          <w:rPr>
            <w:color w:val="0000FF"/>
          </w:rPr>
          <w:t>ч. 1 ст. 91</w:t>
        </w:r>
      </w:hyperlink>
      <w:r>
        <w:t xml:space="preserve"> ГПК РФ; </w:t>
      </w:r>
      <w:hyperlink r:id="rId28">
        <w:r>
          <w:rPr>
            <w:color w:val="0000FF"/>
          </w:rPr>
          <w:t>п. 107</w:t>
        </w:r>
      </w:hyperlink>
      <w:r>
        <w:t xml:space="preserve"> Постановления Пленума Верховного Суда РФ от 25.06.2024 N 19).</w:t>
      </w:r>
      <w:proofErr w:type="gramEnd"/>
    </w:p>
    <w:p w:rsidR="001D54DC" w:rsidRDefault="001D54DC">
      <w:pPr>
        <w:pStyle w:val="ConsPlusNormal"/>
        <w:spacing w:before="220"/>
        <w:jc w:val="both"/>
      </w:pPr>
      <w:r>
        <w:t xml:space="preserve">Истцы по искам о защите прав потребителей освобождены от уплаты госпошлины, если цена иска не превышает 1 </w:t>
      </w:r>
      <w:proofErr w:type="gramStart"/>
      <w:r>
        <w:t>млн</w:t>
      </w:r>
      <w:proofErr w:type="gramEnd"/>
      <w:r>
        <w:t xml:space="preserve"> руб. Если цена иска превышает 1 млн руб., то госпошлина уплачивается в сумме, исчисленной исходя из цены иска и уменьшенной на сумму госпошлины, подлежащей уплате при цене иска 1 млн руб. (</w:t>
      </w:r>
      <w:hyperlink r:id="rId29">
        <w:r>
          <w:rPr>
            <w:color w:val="0000FF"/>
          </w:rPr>
          <w:t>п. 3 ст. 17</w:t>
        </w:r>
      </w:hyperlink>
      <w:r>
        <w:t xml:space="preserve"> Закона N 2300-1; </w:t>
      </w:r>
      <w:hyperlink r:id="rId30">
        <w:proofErr w:type="gramStart"/>
        <w:r>
          <w:rPr>
            <w:color w:val="0000FF"/>
          </w:rPr>
          <w:t>пп. 4 п. 2</w:t>
        </w:r>
      </w:hyperlink>
      <w:r>
        <w:t xml:space="preserve">, </w:t>
      </w:r>
      <w:hyperlink r:id="rId31">
        <w:r>
          <w:rPr>
            <w:color w:val="0000FF"/>
          </w:rPr>
          <w:t>п. 3 ст. 333.36</w:t>
        </w:r>
      </w:hyperlink>
      <w:r>
        <w:t xml:space="preserve"> НК РФ).</w:t>
      </w:r>
      <w:proofErr w:type="gramEnd"/>
    </w:p>
    <w:p w:rsidR="001D54DC" w:rsidRDefault="001D54DC">
      <w:pPr>
        <w:pStyle w:val="ConsPlusNormal"/>
        <w:jc w:val="both"/>
      </w:pPr>
    </w:p>
    <w:p w:rsidR="001D54DC" w:rsidRDefault="001D54DC">
      <w:pPr>
        <w:pStyle w:val="ConsPlusNormal"/>
        <w:outlineLvl w:val="0"/>
      </w:pPr>
      <w:r>
        <w:rPr>
          <w:b/>
          <w:sz w:val="32"/>
        </w:rPr>
        <w:t>Обязательность досудебного разрешения спора</w:t>
      </w:r>
    </w:p>
    <w:p w:rsidR="001D54DC" w:rsidRDefault="001D54DC">
      <w:pPr>
        <w:pStyle w:val="ConsPlusNormal"/>
        <w:spacing w:before="220"/>
        <w:jc w:val="both"/>
      </w:pPr>
      <w:r>
        <w:t xml:space="preserve">По общему правилу обязательного соблюдения досудебного порядка урегулирования спора по искам о защите прав потребителей не требуется, в том </w:t>
      </w:r>
      <w:proofErr w:type="gramStart"/>
      <w:r>
        <w:t>числе</w:t>
      </w:r>
      <w:proofErr w:type="gramEnd"/>
      <w:r>
        <w:t xml:space="preserve"> если такая обязанность установлена договором с потребителем. Однако в некоторых случаях для обращения в суд необходимо соблюсти порядок досудебного урегулирования возникшего спора (например, спора по недостаткам туристского продукта, по качеству услуг связи). В таких случаях подать исковое заявление можно только после отказа продавца (изготовителя, исполнителя) добровольно удовлетворить требования потребителя или при отсутствии ответа на претензию потребителя (</w:t>
      </w:r>
      <w:hyperlink r:id="rId32">
        <w:proofErr w:type="gramStart"/>
        <w:r>
          <w:rPr>
            <w:color w:val="0000FF"/>
          </w:rPr>
          <w:t>ч</w:t>
        </w:r>
        <w:proofErr w:type="gramEnd"/>
        <w:r>
          <w:rPr>
            <w:color w:val="0000FF"/>
          </w:rPr>
          <w:t>. 4 ст. 3</w:t>
        </w:r>
      </w:hyperlink>
      <w:r>
        <w:t xml:space="preserve"> ГПК РФ; </w:t>
      </w:r>
      <w:hyperlink r:id="rId33">
        <w:r>
          <w:rPr>
            <w:color w:val="0000FF"/>
          </w:rPr>
          <w:t>ч. 8 ст. 10</w:t>
        </w:r>
      </w:hyperlink>
      <w:r>
        <w:t xml:space="preserve"> Закона от 24.11.1996 N 132-ФЗ; </w:t>
      </w:r>
      <w:hyperlink r:id="rId34">
        <w:r>
          <w:rPr>
            <w:color w:val="0000FF"/>
          </w:rPr>
          <w:t>ч. 4</w:t>
        </w:r>
      </w:hyperlink>
      <w:r>
        <w:t xml:space="preserve">, </w:t>
      </w:r>
      <w:hyperlink r:id="rId35">
        <w:r>
          <w:rPr>
            <w:color w:val="0000FF"/>
          </w:rPr>
          <w:t>9 ст. 55</w:t>
        </w:r>
      </w:hyperlink>
      <w:r>
        <w:t xml:space="preserve"> Закона от 07.07.2003 N 126-ФЗ; </w:t>
      </w:r>
      <w:hyperlink r:id="rId36">
        <w:r>
          <w:rPr>
            <w:color w:val="0000FF"/>
          </w:rPr>
          <w:t>п. п. 3</w:t>
        </w:r>
      </w:hyperlink>
      <w:r>
        <w:t xml:space="preserve">, </w:t>
      </w:r>
      <w:hyperlink r:id="rId37">
        <w:r>
          <w:rPr>
            <w:color w:val="0000FF"/>
          </w:rPr>
          <w:t>33</w:t>
        </w:r>
      </w:hyperlink>
      <w:r>
        <w:t xml:space="preserve"> Постановления Пленума Верховного Суда РФ от 22.06.2021 N 18).</w:t>
      </w:r>
    </w:p>
    <w:p w:rsidR="001D54DC" w:rsidRDefault="001D54DC">
      <w:pPr>
        <w:pStyle w:val="ConsPlusNormal"/>
        <w:spacing w:before="220"/>
        <w:jc w:val="both"/>
      </w:pPr>
      <w:r>
        <w:t>Однако в том случае, когда досудебное урегулирование возникшего спора необязательно, направление претензии продавцу (изготовителю) товара или исполнителю работы (услуги) до подачи иска может позволить разрешить спор без судебного разбирательства или облегчить в дальнейшем доказывание вашей позиции в суде.</w:t>
      </w:r>
    </w:p>
    <w:p w:rsidR="001D54DC" w:rsidRDefault="001D54DC">
      <w:pPr>
        <w:pStyle w:val="ConsPlusNormal"/>
        <w:spacing w:before="220"/>
        <w:jc w:val="both"/>
      </w:pPr>
      <w:r>
        <w:t>Кроме того, при удовлетворении судом ваших требований, которые не были выполнены продавцом (изготовителем, исполнителем) добровольно, суд взыскивает с ответчика в вашу пользу штраф в размере 50% присужденной вам суммы (</w:t>
      </w:r>
      <w:hyperlink r:id="rId38">
        <w:r>
          <w:rPr>
            <w:color w:val="0000FF"/>
          </w:rPr>
          <w:t>п. 6 ст. 13</w:t>
        </w:r>
      </w:hyperlink>
      <w:r>
        <w:t xml:space="preserve"> Закона N 2300-1; </w:t>
      </w:r>
      <w:hyperlink r:id="rId39">
        <w:r>
          <w:rPr>
            <w:color w:val="0000FF"/>
          </w:rPr>
          <w:t>п. 46</w:t>
        </w:r>
      </w:hyperlink>
      <w:r>
        <w:t xml:space="preserve"> Постановления Пленума Верховного Суда РФ N 17).</w:t>
      </w:r>
    </w:p>
    <w:p w:rsidR="001D54DC" w:rsidRDefault="001D54DC">
      <w:pPr>
        <w:pStyle w:val="ConsPlusNormal"/>
        <w:jc w:val="both"/>
      </w:pPr>
    </w:p>
    <w:p w:rsidR="001D54DC" w:rsidRDefault="001D54DC">
      <w:pPr>
        <w:pStyle w:val="ConsPlusNormal"/>
        <w:outlineLvl w:val="0"/>
      </w:pPr>
      <w:r>
        <w:rPr>
          <w:b/>
          <w:sz w:val="32"/>
        </w:rPr>
        <w:t>Срок предъявления искового заявления в суд</w:t>
      </w:r>
    </w:p>
    <w:p w:rsidR="001D54DC" w:rsidRDefault="001D54DC">
      <w:pPr>
        <w:pStyle w:val="ConsPlusNormal"/>
        <w:spacing w:before="220"/>
        <w:jc w:val="both"/>
      </w:pPr>
      <w:proofErr w:type="gramStart"/>
      <w:r>
        <w:t>По общему правилу срок исковой давности по требованиям в отношении недостатков товара или выполненной работы (оказанной услуги) составляет три года со дня, когда потребитель узнал или должен был узнать о нарушении своих прав и о том, кто является надлежащим ответчиком по иску о защите этого права (</w:t>
      </w:r>
      <w:hyperlink r:id="rId40">
        <w:r>
          <w:rPr>
            <w:color w:val="0000FF"/>
          </w:rPr>
          <w:t>п. 1 ст. 196</w:t>
        </w:r>
      </w:hyperlink>
      <w:r>
        <w:t xml:space="preserve">, </w:t>
      </w:r>
      <w:hyperlink r:id="rId41">
        <w:r>
          <w:rPr>
            <w:color w:val="0000FF"/>
          </w:rPr>
          <w:t>п. 1 ст. 200</w:t>
        </w:r>
      </w:hyperlink>
      <w:r>
        <w:t xml:space="preserve">, </w:t>
      </w:r>
      <w:hyperlink r:id="rId42">
        <w:r>
          <w:rPr>
            <w:color w:val="0000FF"/>
          </w:rPr>
          <w:t>ст. 208</w:t>
        </w:r>
      </w:hyperlink>
      <w:r>
        <w:t xml:space="preserve"> ГК РФ).</w:t>
      </w:r>
      <w:proofErr w:type="gramEnd"/>
    </w:p>
    <w:p w:rsidR="001D54DC" w:rsidRDefault="001D54DC">
      <w:pPr>
        <w:pStyle w:val="ConsPlusNormal"/>
        <w:spacing w:before="220"/>
        <w:jc w:val="both"/>
      </w:pPr>
      <w:r>
        <w:t>Однако, например, для требований, вытекающих из перевозки груза, срок исковой давности устанавливается в один год с момента, определяемого в соответствии с транспортными уставами и кодексами (</w:t>
      </w:r>
      <w:hyperlink r:id="rId43">
        <w:r>
          <w:rPr>
            <w:color w:val="0000FF"/>
          </w:rPr>
          <w:t>п. 3 ст. 797</w:t>
        </w:r>
      </w:hyperlink>
      <w:r>
        <w:t xml:space="preserve"> ГК РФ).</w:t>
      </w:r>
    </w:p>
    <w:p w:rsidR="001D54DC" w:rsidRDefault="001D54DC">
      <w:pPr>
        <w:pStyle w:val="ConsPlusNormal"/>
        <w:spacing w:before="220"/>
        <w:jc w:val="both"/>
      </w:pPr>
      <w:r>
        <w:t>Также один год составляет срок исковой давности для требований, предъявляемых в связи с ненадлежащим качеством работы, выполненной по договору подряда, не связанного со строительством зданий и сооружений (</w:t>
      </w:r>
      <w:hyperlink r:id="rId44">
        <w:r>
          <w:rPr>
            <w:color w:val="0000FF"/>
          </w:rPr>
          <w:t>п. 1 ст. 725</w:t>
        </w:r>
      </w:hyperlink>
      <w:r>
        <w:t xml:space="preserve"> ГК РФ).</w:t>
      </w:r>
    </w:p>
    <w:p w:rsidR="001D54DC" w:rsidRDefault="001D54DC">
      <w:pPr>
        <w:pStyle w:val="ConsPlusNormal"/>
        <w:spacing w:before="220"/>
        <w:jc w:val="both"/>
      </w:pPr>
      <w:r>
        <w:lastRenderedPageBreak/>
        <w:t>Два года составляет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w:t>
      </w:r>
      <w:hyperlink r:id="rId45">
        <w:r>
          <w:rPr>
            <w:color w:val="0000FF"/>
          </w:rPr>
          <w:t>п. 1 ст. 966</w:t>
        </w:r>
      </w:hyperlink>
      <w:r>
        <w:t xml:space="preserve"> ГК РФ).</w:t>
      </w:r>
    </w:p>
    <w:p w:rsidR="001D54DC" w:rsidRDefault="001D54DC">
      <w:pPr>
        <w:pStyle w:val="ConsPlusNormal"/>
        <w:spacing w:before="220"/>
        <w:jc w:val="both"/>
      </w:pPr>
      <w:r>
        <w:t>Суд может принять решение об отказе в иске по причине истечения срока исковой давности, только если сторона спора сделает заявление о пропуске указанного срока (</w:t>
      </w:r>
      <w:hyperlink r:id="rId46">
        <w:r>
          <w:rPr>
            <w:color w:val="0000FF"/>
          </w:rPr>
          <w:t>п. п. 1</w:t>
        </w:r>
      </w:hyperlink>
      <w:r>
        <w:t xml:space="preserve">, </w:t>
      </w:r>
      <w:hyperlink r:id="rId47">
        <w:r>
          <w:rPr>
            <w:color w:val="0000FF"/>
          </w:rPr>
          <w:t>2 ст. 199</w:t>
        </w:r>
      </w:hyperlink>
      <w:r>
        <w:t xml:space="preserve"> ГК РФ).</w:t>
      </w:r>
    </w:p>
    <w:p w:rsidR="001D54DC" w:rsidRDefault="001D54DC">
      <w:pPr>
        <w:pStyle w:val="ConsPlusNormal"/>
        <w:jc w:val="both"/>
      </w:pPr>
    </w:p>
    <w:p w:rsidR="001D54DC" w:rsidRDefault="001D54D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180"/>
        <w:gridCol w:w="420"/>
        <w:gridCol w:w="8575"/>
        <w:gridCol w:w="180"/>
      </w:tblGrid>
      <w:tr w:rsidR="001D54DC">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D54DC" w:rsidRDefault="001D54DC">
            <w:pPr>
              <w:pStyle w:val="ConsPlusNormal"/>
            </w:pPr>
          </w:p>
        </w:tc>
        <w:tc>
          <w:tcPr>
            <w:tcW w:w="420" w:type="dxa"/>
            <w:tcBorders>
              <w:top w:val="nil"/>
              <w:left w:val="nil"/>
              <w:bottom w:val="nil"/>
              <w:right w:val="nil"/>
            </w:tcBorders>
            <w:tcMar>
              <w:top w:w="180" w:type="dxa"/>
              <w:left w:w="0" w:type="dxa"/>
              <w:bottom w:w="180" w:type="dxa"/>
              <w:right w:w="0" w:type="dxa"/>
            </w:tcMar>
          </w:tcPr>
          <w:p w:rsidR="001D54DC" w:rsidRDefault="001D54DC">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D54DC" w:rsidRDefault="001D54DC">
            <w:pPr>
              <w:pStyle w:val="ConsPlusNormal"/>
              <w:jc w:val="both"/>
            </w:pPr>
            <w:r>
              <w:t>См. также:</w:t>
            </w:r>
          </w:p>
          <w:p w:rsidR="001D54DC" w:rsidRDefault="001D54DC">
            <w:pPr>
              <w:pStyle w:val="ConsPlusNormal"/>
              <w:numPr>
                <w:ilvl w:val="0"/>
                <w:numId w:val="2"/>
              </w:numPr>
              <w:jc w:val="both"/>
            </w:pPr>
            <w:hyperlink r:id="rId49">
              <w:r>
                <w:rPr>
                  <w:color w:val="0000FF"/>
                </w:rPr>
                <w:t>Каковы сроки предъявления претензии для защиты прав потребителей?</w:t>
              </w:r>
            </w:hyperlink>
          </w:p>
          <w:p w:rsidR="001D54DC" w:rsidRDefault="001D54DC">
            <w:pPr>
              <w:pStyle w:val="ConsPlusNormal"/>
              <w:numPr>
                <w:ilvl w:val="0"/>
                <w:numId w:val="2"/>
              </w:numPr>
              <w:jc w:val="both"/>
            </w:pPr>
            <w:hyperlink r:id="rId50">
              <w:r>
                <w:rPr>
                  <w:color w:val="0000FF"/>
                </w:rPr>
                <w:t>Как составить и подать исковое заявление о защите прав потребителей?</w:t>
              </w:r>
            </w:hyperlink>
          </w:p>
          <w:p w:rsidR="001D54DC" w:rsidRDefault="001D54DC">
            <w:pPr>
              <w:pStyle w:val="ConsPlusNormal"/>
              <w:numPr>
                <w:ilvl w:val="0"/>
                <w:numId w:val="2"/>
              </w:numPr>
              <w:jc w:val="both"/>
            </w:pPr>
            <w:hyperlink r:id="rId51">
              <w:r>
                <w:rPr>
                  <w:color w:val="0000FF"/>
                </w:rPr>
                <w:t>Как перечислить госпошлину в бюджет?</w:t>
              </w:r>
            </w:hyperlink>
          </w:p>
          <w:p w:rsidR="001D54DC" w:rsidRDefault="001D54DC">
            <w:pPr>
              <w:pStyle w:val="ConsPlusNormal"/>
              <w:numPr>
                <w:ilvl w:val="0"/>
                <w:numId w:val="2"/>
              </w:numPr>
              <w:jc w:val="both"/>
            </w:pPr>
            <w:hyperlink r:id="rId52">
              <w:r>
                <w:rPr>
                  <w:color w:val="0000FF"/>
                </w:rPr>
                <w:t>Каков порядок налогообложения НДФЛ сумм возмещения судебных расходов?</w:t>
              </w:r>
            </w:hyperlink>
          </w:p>
        </w:tc>
        <w:tc>
          <w:tcPr>
            <w:tcW w:w="180" w:type="dxa"/>
            <w:tcBorders>
              <w:top w:val="nil"/>
              <w:left w:val="nil"/>
              <w:bottom w:val="nil"/>
              <w:right w:val="nil"/>
            </w:tcBorders>
            <w:tcMar>
              <w:top w:w="0" w:type="dxa"/>
              <w:left w:w="0" w:type="dxa"/>
              <w:bottom w:w="0" w:type="dxa"/>
              <w:right w:w="0" w:type="dxa"/>
            </w:tcMar>
          </w:tcPr>
          <w:p w:rsidR="001D54DC" w:rsidRDefault="001D54DC">
            <w:pPr>
              <w:pStyle w:val="ConsPlusNormal"/>
            </w:pPr>
          </w:p>
        </w:tc>
      </w:tr>
    </w:tbl>
    <w:p w:rsidR="001D54DC" w:rsidRDefault="001D54DC">
      <w:pPr>
        <w:pStyle w:val="ConsPlusNormal"/>
        <w:jc w:val="both"/>
      </w:pPr>
    </w:p>
    <w:p w:rsidR="001D54DC" w:rsidRDefault="001D54DC">
      <w:pPr>
        <w:pStyle w:val="ConsPlusNormal"/>
        <w:jc w:val="both"/>
      </w:pPr>
    </w:p>
    <w:p w:rsidR="001D54DC" w:rsidRDefault="001D54DC">
      <w:pPr>
        <w:pStyle w:val="ConsPlusNormal"/>
        <w:pBdr>
          <w:bottom w:val="single" w:sz="6" w:space="0" w:color="auto"/>
        </w:pBdr>
        <w:spacing w:before="100" w:after="100"/>
        <w:jc w:val="both"/>
        <w:rPr>
          <w:sz w:val="2"/>
          <w:szCs w:val="2"/>
        </w:rPr>
      </w:pPr>
    </w:p>
    <w:p w:rsidR="00E554AE" w:rsidRDefault="001D54DC"/>
    <w:sectPr w:rsidR="00E554AE" w:rsidSect="00F05C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B1350"/>
    <w:multiLevelType w:val="multilevel"/>
    <w:tmpl w:val="1A12679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2244D0"/>
    <w:multiLevelType w:val="multilevel"/>
    <w:tmpl w:val="619AC6C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D54DC"/>
    <w:rsid w:val="00016684"/>
    <w:rsid w:val="00030AEC"/>
    <w:rsid w:val="00042F51"/>
    <w:rsid w:val="000E450C"/>
    <w:rsid w:val="00103465"/>
    <w:rsid w:val="00145291"/>
    <w:rsid w:val="001A5E2E"/>
    <w:rsid w:val="001B5785"/>
    <w:rsid w:val="001D54DC"/>
    <w:rsid w:val="001F40EB"/>
    <w:rsid w:val="00271352"/>
    <w:rsid w:val="003C4E5E"/>
    <w:rsid w:val="003D2A3E"/>
    <w:rsid w:val="003F488C"/>
    <w:rsid w:val="00404CCA"/>
    <w:rsid w:val="00440ECC"/>
    <w:rsid w:val="004537BB"/>
    <w:rsid w:val="004D2E78"/>
    <w:rsid w:val="004D6797"/>
    <w:rsid w:val="00507247"/>
    <w:rsid w:val="00517DE3"/>
    <w:rsid w:val="00625C68"/>
    <w:rsid w:val="00660C59"/>
    <w:rsid w:val="006B1E97"/>
    <w:rsid w:val="006E7197"/>
    <w:rsid w:val="00733109"/>
    <w:rsid w:val="00753D90"/>
    <w:rsid w:val="00756C39"/>
    <w:rsid w:val="007E1B46"/>
    <w:rsid w:val="00806655"/>
    <w:rsid w:val="00825D5F"/>
    <w:rsid w:val="0084107D"/>
    <w:rsid w:val="00842EB0"/>
    <w:rsid w:val="00850090"/>
    <w:rsid w:val="008570FB"/>
    <w:rsid w:val="008A7FB0"/>
    <w:rsid w:val="008B63B3"/>
    <w:rsid w:val="008C43CC"/>
    <w:rsid w:val="008E6A28"/>
    <w:rsid w:val="0093699D"/>
    <w:rsid w:val="009D1DAF"/>
    <w:rsid w:val="009E61D4"/>
    <w:rsid w:val="009F56BE"/>
    <w:rsid w:val="00A31040"/>
    <w:rsid w:val="00A313FE"/>
    <w:rsid w:val="00B5491A"/>
    <w:rsid w:val="00B62697"/>
    <w:rsid w:val="00BF669D"/>
    <w:rsid w:val="00C31488"/>
    <w:rsid w:val="00C7297D"/>
    <w:rsid w:val="00CB5F2E"/>
    <w:rsid w:val="00CC5E2F"/>
    <w:rsid w:val="00CE389A"/>
    <w:rsid w:val="00D241AD"/>
    <w:rsid w:val="00E320BE"/>
    <w:rsid w:val="00E411AA"/>
    <w:rsid w:val="00E609AB"/>
    <w:rsid w:val="00E83385"/>
    <w:rsid w:val="00E84A0A"/>
    <w:rsid w:val="00E85D86"/>
    <w:rsid w:val="00E906A7"/>
    <w:rsid w:val="00EA3B54"/>
    <w:rsid w:val="00EB10E9"/>
    <w:rsid w:val="00F16331"/>
    <w:rsid w:val="00F61B88"/>
    <w:rsid w:val="00F7637E"/>
    <w:rsid w:val="00FA087E"/>
    <w:rsid w:val="00FA2BFE"/>
    <w:rsid w:val="00FD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54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54D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D54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54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34&amp;dst=1189" TargetMode="External"/><Relationship Id="rId18" Type="http://schemas.openxmlformats.org/officeDocument/2006/relationships/hyperlink" Target="https://login.consultant.ru/link/?req=doc&amp;base=LAW&amp;n=131885&amp;dst=100044" TargetMode="External"/><Relationship Id="rId26" Type="http://schemas.openxmlformats.org/officeDocument/2006/relationships/hyperlink" Target="https://login.consultant.ru/link/?req=doc&amp;base=LAW&amp;n=474034&amp;dst=100122" TargetMode="External"/><Relationship Id="rId39" Type="http://schemas.openxmlformats.org/officeDocument/2006/relationships/hyperlink" Target="https://login.consultant.ru/link/?req=doc&amp;base=LAW&amp;n=131885&amp;dst=100105" TargetMode="External"/><Relationship Id="rId3" Type="http://schemas.openxmlformats.org/officeDocument/2006/relationships/settings" Target="settings.xml"/><Relationship Id="rId21" Type="http://schemas.openxmlformats.org/officeDocument/2006/relationships/hyperlink" Target="https://login.consultant.ru/link/?req=doc&amp;base=LAW&amp;n=474034&amp;dst=1722" TargetMode="External"/><Relationship Id="rId34" Type="http://schemas.openxmlformats.org/officeDocument/2006/relationships/hyperlink" Target="https://login.consultant.ru/link/?req=doc&amp;base=LAW&amp;n=474039&amp;dst=100545" TargetMode="External"/><Relationship Id="rId42" Type="http://schemas.openxmlformats.org/officeDocument/2006/relationships/hyperlink" Target="https://login.consultant.ru/link/?req=doc&amp;base=LAW&amp;n=471848&amp;dst=101118" TargetMode="External"/><Relationship Id="rId47" Type="http://schemas.openxmlformats.org/officeDocument/2006/relationships/hyperlink" Target="https://login.consultant.ru/link/?req=doc&amp;base=LAW&amp;n=471848&amp;dst=101087" TargetMode="External"/><Relationship Id="rId50" Type="http://schemas.openxmlformats.org/officeDocument/2006/relationships/hyperlink" Target="https://login.consultant.ru/link/?req=doc&amp;base=PBI&amp;n=219371" TargetMode="External"/><Relationship Id="rId7" Type="http://schemas.openxmlformats.org/officeDocument/2006/relationships/hyperlink" Target="https://login.consultant.ru/link/?req=doc&amp;base=PAPB&amp;n=37940" TargetMode="External"/><Relationship Id="rId12" Type="http://schemas.openxmlformats.org/officeDocument/2006/relationships/hyperlink" Target="https://login.consultant.ru/link/?req=doc&amp;base=LAW&amp;n=131885&amp;dst=100036" TargetMode="External"/><Relationship Id="rId17" Type="http://schemas.openxmlformats.org/officeDocument/2006/relationships/hyperlink" Target="https://login.consultant.ru/link/?req=doc&amp;base=LAW&amp;n=454123&amp;dst=100368" TargetMode="External"/><Relationship Id="rId25" Type="http://schemas.openxmlformats.org/officeDocument/2006/relationships/hyperlink" Target="https://login.consultant.ru/link/?req=doc&amp;base=LAW&amp;n=474034&amp;dst=1187" TargetMode="External"/><Relationship Id="rId33" Type="http://schemas.openxmlformats.org/officeDocument/2006/relationships/hyperlink" Target="https://login.consultant.ru/link/?req=doc&amp;base=LAW&amp;n=472828&amp;dst=124" TargetMode="External"/><Relationship Id="rId38" Type="http://schemas.openxmlformats.org/officeDocument/2006/relationships/hyperlink" Target="https://login.consultant.ru/link/?req=doc&amp;base=LAW&amp;n=454123&amp;dst=100365" TargetMode="External"/><Relationship Id="rId46" Type="http://schemas.openxmlformats.org/officeDocument/2006/relationships/hyperlink" Target="https://login.consultant.ru/link/?req=doc&amp;base=LAW&amp;n=471848&amp;dst=101086" TargetMode="External"/><Relationship Id="rId2" Type="http://schemas.openxmlformats.org/officeDocument/2006/relationships/styles" Target="styles.xml"/><Relationship Id="rId16" Type="http://schemas.openxmlformats.org/officeDocument/2006/relationships/hyperlink" Target="https://login.consultant.ru/link/?req=doc&amp;base=LAW&amp;n=474034&amp;dst=100154" TargetMode="External"/><Relationship Id="rId20" Type="http://schemas.openxmlformats.org/officeDocument/2006/relationships/hyperlink" Target="https://login.consultant.ru/link/?req=doc&amp;base=LAW&amp;n=131885&amp;dst=100052" TargetMode="External"/><Relationship Id="rId29" Type="http://schemas.openxmlformats.org/officeDocument/2006/relationships/hyperlink" Target="https://login.consultant.ru/link/?req=doc&amp;base=LAW&amp;n=454123&amp;dst=59" TargetMode="External"/><Relationship Id="rId41" Type="http://schemas.openxmlformats.org/officeDocument/2006/relationships/hyperlink" Target="https://login.consultant.ru/link/?req=doc&amp;base=LAW&amp;n=471848&amp;dst=515"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54123&amp;dst=100114" TargetMode="External"/><Relationship Id="rId11" Type="http://schemas.openxmlformats.org/officeDocument/2006/relationships/hyperlink" Target="https://login.consultant.ru/link/?req=doc&amp;base=LAW&amp;n=474034&amp;dst=100642" TargetMode="External"/><Relationship Id="rId24" Type="http://schemas.openxmlformats.org/officeDocument/2006/relationships/hyperlink" Target="https://login.consultant.ru/link/?req=doc&amp;base=LAW&amp;n=131885&amp;dst=100049" TargetMode="External"/><Relationship Id="rId32" Type="http://schemas.openxmlformats.org/officeDocument/2006/relationships/hyperlink" Target="https://login.consultant.ru/link/?req=doc&amp;base=LAW&amp;n=474034&amp;dst=1162" TargetMode="External"/><Relationship Id="rId37" Type="http://schemas.openxmlformats.org/officeDocument/2006/relationships/hyperlink" Target="https://login.consultant.ru/link/?req=doc&amp;base=LAW&amp;n=388236&amp;dst=100109" TargetMode="External"/><Relationship Id="rId40" Type="http://schemas.openxmlformats.org/officeDocument/2006/relationships/hyperlink" Target="https://login.consultant.ru/link/?req=doc&amp;base=LAW&amp;n=471848&amp;dst=510" TargetMode="External"/><Relationship Id="rId45" Type="http://schemas.openxmlformats.org/officeDocument/2006/relationships/hyperlink" Target="https://login.consultant.ru/link/?req=doc&amp;base=LAW&amp;n=449455&amp;dst=33"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4034&amp;dst=1721" TargetMode="External"/><Relationship Id="rId23" Type="http://schemas.openxmlformats.org/officeDocument/2006/relationships/hyperlink" Target="https://login.consultant.ru/link/?req=doc&amp;base=LAW&amp;n=474034&amp;dst=100122" TargetMode="External"/><Relationship Id="rId28" Type="http://schemas.openxmlformats.org/officeDocument/2006/relationships/hyperlink" Target="https://login.consultant.ru/link/?req=doc&amp;base=LAW&amp;n=479581&amp;dst=100236" TargetMode="External"/><Relationship Id="rId36" Type="http://schemas.openxmlformats.org/officeDocument/2006/relationships/hyperlink" Target="https://login.consultant.ru/link/?req=doc&amp;base=LAW&amp;n=388236&amp;dst=100037" TargetMode="External"/><Relationship Id="rId49" Type="http://schemas.openxmlformats.org/officeDocument/2006/relationships/hyperlink" Target="https://login.consultant.ru/link/?req=doc&amp;base=PBI&amp;n=200197" TargetMode="External"/><Relationship Id="rId10" Type="http://schemas.openxmlformats.org/officeDocument/2006/relationships/hyperlink" Target="https://login.consultant.ru/link/?req=doc&amp;base=LAW&amp;n=474034&amp;dst=100630" TargetMode="External"/><Relationship Id="rId19" Type="http://schemas.openxmlformats.org/officeDocument/2006/relationships/hyperlink" Target="https://login.consultant.ru/link/?req=doc&amp;base=LAW&amp;n=474034&amp;dst=100163" TargetMode="External"/><Relationship Id="rId31" Type="http://schemas.openxmlformats.org/officeDocument/2006/relationships/hyperlink" Target="https://login.consultant.ru/link/?req=doc&amp;base=LAW&amp;n=463356&amp;dst=1283" TargetMode="External"/><Relationship Id="rId44" Type="http://schemas.openxmlformats.org/officeDocument/2006/relationships/hyperlink" Target="https://login.consultant.ru/link/?req=doc&amp;base=LAW&amp;n=449455&amp;dst=101129" TargetMode="External"/><Relationship Id="rId52" Type="http://schemas.openxmlformats.org/officeDocument/2006/relationships/hyperlink" Target="https://login.consultant.ru/link/?req=doc&amp;base=PBI&amp;n=21457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4034&amp;dst=100629" TargetMode="External"/><Relationship Id="rId14" Type="http://schemas.openxmlformats.org/officeDocument/2006/relationships/hyperlink" Target="https://login.consultant.ru/link/?req=doc&amp;base=LAW&amp;n=474034&amp;dst=1191" TargetMode="External"/><Relationship Id="rId22" Type="http://schemas.openxmlformats.org/officeDocument/2006/relationships/hyperlink" Target="https://login.consultant.ru/link/?req=doc&amp;base=LAW&amp;n=474034&amp;dst=1187" TargetMode="External"/><Relationship Id="rId27" Type="http://schemas.openxmlformats.org/officeDocument/2006/relationships/hyperlink" Target="https://login.consultant.ru/link/?req=doc&amp;base=LAW&amp;n=474034&amp;dst=100426" TargetMode="External"/><Relationship Id="rId30" Type="http://schemas.openxmlformats.org/officeDocument/2006/relationships/hyperlink" Target="https://login.consultant.ru/link/?req=doc&amp;base=LAW&amp;n=463356&amp;dst=11645" TargetMode="External"/><Relationship Id="rId35" Type="http://schemas.openxmlformats.org/officeDocument/2006/relationships/hyperlink" Target="https://login.consultant.ru/link/?req=doc&amp;base=LAW&amp;n=474039&amp;dst=100555" TargetMode="External"/><Relationship Id="rId43" Type="http://schemas.openxmlformats.org/officeDocument/2006/relationships/hyperlink" Target="https://login.consultant.ru/link/?req=doc&amp;base=LAW&amp;n=449455&amp;dst=101403" TargetMode="External"/><Relationship Id="rId48" Type="http://schemas.openxmlformats.org/officeDocument/2006/relationships/image" Target="media/image1.png"/><Relationship Id="rId8" Type="http://schemas.openxmlformats.org/officeDocument/2006/relationships/hyperlink" Target="https://login.consultant.ru/link/?req=doc&amp;base=LAW&amp;n=474034&amp;dst=100100" TargetMode="External"/><Relationship Id="rId51" Type="http://schemas.openxmlformats.org/officeDocument/2006/relationships/hyperlink" Target="https://login.consultant.ru/link/?req=doc&amp;base=PBI&amp;n=217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1574</Words>
  <Characters>8973</Characters>
  <Application>Microsoft Office Word</Application>
  <DocSecurity>0</DocSecurity>
  <Lines>74</Lines>
  <Paragraphs>21</Paragraphs>
  <ScaleCrop>false</ScaleCrop>
  <Company/>
  <LinksUpToDate>false</LinksUpToDate>
  <CharactersWithSpaces>10526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2024-07-17T11:26:00Z</dcterms:created>
  <dcterms:modified xsi:type="dcterms:W3CDTF">2024-07-17T11:27:00Z</dcterms:modified>
</cp:coreProperties>
</file>