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982" w:rsidRDefault="00FF1982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FF1982" w:rsidRDefault="00FF1982">
      <w:pPr>
        <w:pStyle w:val="ConsPlusNormal"/>
        <w:jc w:val="both"/>
        <w:outlineLvl w:val="0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FF198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F1982" w:rsidRDefault="00FF198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F1982" w:rsidRDefault="00FF198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F1982" w:rsidRDefault="00FF1982">
            <w:pPr>
              <w:pStyle w:val="ConsPlusNormal"/>
              <w:jc w:val="right"/>
            </w:pPr>
            <w:r>
              <w:rPr>
                <w:color w:val="392C69"/>
              </w:rPr>
              <w:t xml:space="preserve">Электронный журнал "Азбука права" | </w:t>
            </w:r>
            <w:r>
              <w:rPr>
                <w:b/>
                <w:color w:val="392C69"/>
              </w:rPr>
              <w:t>Актуально на 12.07.2024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F1982" w:rsidRDefault="00FF1982">
            <w:pPr>
              <w:pStyle w:val="ConsPlusNormal"/>
            </w:pPr>
          </w:p>
        </w:tc>
      </w:tr>
    </w:tbl>
    <w:p w:rsidR="00FF1982" w:rsidRDefault="00FF1982">
      <w:pPr>
        <w:pStyle w:val="ConsPlusNormal"/>
        <w:spacing w:before="480"/>
      </w:pPr>
      <w:r>
        <w:rPr>
          <w:b/>
          <w:sz w:val="38"/>
        </w:rPr>
        <w:t>Какие льготы предусмотрены при уплате госпошлины?</w:t>
      </w:r>
    </w:p>
    <w:p w:rsidR="00FF1982" w:rsidRDefault="00FF1982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80"/>
        <w:gridCol w:w="8935"/>
        <w:gridCol w:w="180"/>
      </w:tblGrid>
      <w:tr w:rsidR="00FF198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E9500"/>
            <w:tcMar>
              <w:top w:w="0" w:type="dxa"/>
              <w:left w:w="0" w:type="dxa"/>
              <w:bottom w:w="0" w:type="dxa"/>
              <w:right w:w="0" w:type="dxa"/>
            </w:tcMar>
          </w:tcPr>
          <w:p w:rsidR="00FF1982" w:rsidRDefault="00FF1982">
            <w:pPr>
              <w:pStyle w:val="ConsPlusNormal"/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2F4E6"/>
            <w:tcMar>
              <w:top w:w="0" w:type="dxa"/>
              <w:left w:w="0" w:type="dxa"/>
              <w:bottom w:w="0" w:type="dxa"/>
              <w:right w:w="0" w:type="dxa"/>
            </w:tcMar>
          </w:tcPr>
          <w:p w:rsidR="00FF1982" w:rsidRDefault="00FF198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4E6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FF1982" w:rsidRDefault="00FF1982">
            <w:pPr>
              <w:pStyle w:val="ConsPlusNormal"/>
              <w:jc w:val="both"/>
            </w:pPr>
            <w:r>
              <w:t>Льготы по госпошлине зависят от категории плательщика и от вида действий, за которые взимается госпошлина. В отдельных случаях в связи с тяжелым финансовым положением возможны снижение размера госпошлины или освобождение от ее уплаты, а также отсрочка или рассрочка уплаты.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2F4E6"/>
            <w:tcMar>
              <w:top w:w="0" w:type="dxa"/>
              <w:left w:w="0" w:type="dxa"/>
              <w:bottom w:w="0" w:type="dxa"/>
              <w:right w:w="0" w:type="dxa"/>
            </w:tcMar>
          </w:tcPr>
          <w:p w:rsidR="00FF1982" w:rsidRDefault="00FF1982">
            <w:pPr>
              <w:pStyle w:val="ConsPlusNormal"/>
            </w:pPr>
          </w:p>
        </w:tc>
      </w:tr>
    </w:tbl>
    <w:p w:rsidR="00FF1982" w:rsidRDefault="00FF1982">
      <w:pPr>
        <w:pStyle w:val="ConsPlusNormal"/>
        <w:spacing w:before="400"/>
        <w:jc w:val="both"/>
      </w:pPr>
    </w:p>
    <w:p w:rsidR="00FF1982" w:rsidRDefault="00FF1982">
      <w:pPr>
        <w:pStyle w:val="ConsPlusNormal"/>
        <w:outlineLvl w:val="0"/>
      </w:pPr>
      <w:r>
        <w:rPr>
          <w:b/>
          <w:sz w:val="32"/>
        </w:rPr>
        <w:t>1. Освобождение от уплаты госпошлины отдельных категорий плательщиков</w:t>
      </w:r>
    </w:p>
    <w:p w:rsidR="00FF1982" w:rsidRDefault="00FF1982">
      <w:pPr>
        <w:pStyle w:val="ConsPlusNormal"/>
        <w:spacing w:before="220"/>
        <w:jc w:val="both"/>
      </w:pPr>
      <w:r>
        <w:t>На предоставление льготы по госпошлине влияет не только отнесение граждан к определенной категории, но и те действия, которые данные граждане совершают. Например, от уплаты госпошлины освобождаются (</w:t>
      </w:r>
      <w:hyperlink r:id="rId6">
        <w:r>
          <w:rPr>
            <w:color w:val="0000FF"/>
          </w:rPr>
          <w:t>пп. 9</w:t>
        </w:r>
      </w:hyperlink>
      <w:r>
        <w:t xml:space="preserve">, </w:t>
      </w:r>
      <w:hyperlink r:id="rId7">
        <w:r>
          <w:rPr>
            <w:color w:val="0000FF"/>
          </w:rPr>
          <w:t>11</w:t>
        </w:r>
      </w:hyperlink>
      <w:r>
        <w:t xml:space="preserve">, </w:t>
      </w:r>
      <w:hyperlink r:id="rId8">
        <w:r>
          <w:rPr>
            <w:color w:val="0000FF"/>
          </w:rPr>
          <w:t>12</w:t>
        </w:r>
      </w:hyperlink>
      <w:r>
        <w:t xml:space="preserve">, </w:t>
      </w:r>
      <w:hyperlink r:id="rId9">
        <w:r>
          <w:rPr>
            <w:color w:val="0000FF"/>
          </w:rPr>
          <w:t>14</w:t>
        </w:r>
      </w:hyperlink>
      <w:r>
        <w:t xml:space="preserve"> - </w:t>
      </w:r>
      <w:hyperlink r:id="rId10">
        <w:r>
          <w:rPr>
            <w:color w:val="0000FF"/>
          </w:rPr>
          <w:t>16 п. 1</w:t>
        </w:r>
      </w:hyperlink>
      <w:r>
        <w:t xml:space="preserve">, </w:t>
      </w:r>
      <w:hyperlink r:id="rId11">
        <w:r>
          <w:rPr>
            <w:color w:val="0000FF"/>
          </w:rPr>
          <w:t>пп. 9</w:t>
        </w:r>
      </w:hyperlink>
      <w:r>
        <w:t xml:space="preserve">, </w:t>
      </w:r>
      <w:hyperlink r:id="rId12">
        <w:r>
          <w:rPr>
            <w:color w:val="0000FF"/>
          </w:rPr>
          <w:t>29</w:t>
        </w:r>
      </w:hyperlink>
      <w:r>
        <w:t xml:space="preserve"> - </w:t>
      </w:r>
      <w:hyperlink r:id="rId13">
        <w:r>
          <w:rPr>
            <w:color w:val="0000FF"/>
          </w:rPr>
          <w:t>30 п. 3 ст. 333.35</w:t>
        </w:r>
      </w:hyperlink>
      <w:r>
        <w:t xml:space="preserve"> НК РФ):</w:t>
      </w:r>
    </w:p>
    <w:p w:rsidR="00FF1982" w:rsidRDefault="00FF1982">
      <w:pPr>
        <w:pStyle w:val="ConsPlusNormal"/>
        <w:numPr>
          <w:ilvl w:val="0"/>
          <w:numId w:val="1"/>
        </w:numPr>
        <w:spacing w:before="220"/>
        <w:jc w:val="both"/>
      </w:pPr>
      <w:r>
        <w:t>авторы культурных ценностей - за выдачу заключения (разрешительного документа) на вывоз или временный вывоз культурных ценностей;</w:t>
      </w:r>
    </w:p>
    <w:p w:rsidR="00FF1982" w:rsidRDefault="00FF1982">
      <w:pPr>
        <w:pStyle w:val="ConsPlusNormal"/>
        <w:numPr>
          <w:ilvl w:val="0"/>
          <w:numId w:val="1"/>
        </w:numPr>
        <w:spacing w:before="220"/>
        <w:jc w:val="both"/>
      </w:pPr>
      <w:r>
        <w:t>Герои Советского Союза, Герои РФ и полные кавалеры ордена Славы - по делам, рассматриваемым судами общей юрисдикции, арбитражными судами, мировыми судьями, Верховным Судом РФ, Конституционным Судом РФ, при обращении в органы или к должностным лицам, которые совершают нотариальные действия, и в органы, которые осуществляют госрегистрацию актов гражданского состояния;</w:t>
      </w:r>
    </w:p>
    <w:p w:rsidR="00FF1982" w:rsidRDefault="00FF1982">
      <w:pPr>
        <w:pStyle w:val="ConsPlusNormal"/>
        <w:numPr>
          <w:ilvl w:val="0"/>
          <w:numId w:val="1"/>
        </w:numPr>
        <w:spacing w:before="220"/>
        <w:jc w:val="both"/>
      </w:pPr>
      <w:r>
        <w:t>ветераны и инвалиды ВОВ, бывшие военнопленные во время ВОВ - при их обращении за совершением юридически значимых действий;</w:t>
      </w:r>
    </w:p>
    <w:p w:rsidR="00FF1982" w:rsidRDefault="00FF1982">
      <w:pPr>
        <w:pStyle w:val="ConsPlusNormal"/>
        <w:numPr>
          <w:ilvl w:val="0"/>
          <w:numId w:val="1"/>
        </w:numPr>
        <w:spacing w:before="220"/>
        <w:jc w:val="both"/>
      </w:pPr>
      <w:r>
        <w:t>граждане РФ, являющиеся единственными авторами программы для ЭВМ, базы данных, топологии интегральной микросхемы и правообладателями на нее, испрашивающие свидетельство о регистрации на свое имя, если такие граждане являются инвалидами, обучающимся в образовательной организации, - за совершение большей части регистрационных действий;</w:t>
      </w:r>
    </w:p>
    <w:p w:rsidR="00FF1982" w:rsidRDefault="00FF1982">
      <w:pPr>
        <w:pStyle w:val="ConsPlusNormal"/>
        <w:numPr>
          <w:ilvl w:val="0"/>
          <w:numId w:val="1"/>
        </w:numPr>
        <w:spacing w:before="220"/>
        <w:jc w:val="both"/>
      </w:pPr>
      <w:r>
        <w:t>дети-сироты и дети, оставшиеся без попечения родителей, - за выдачу паспорта гражданина РФ;</w:t>
      </w:r>
    </w:p>
    <w:p w:rsidR="00FF1982" w:rsidRDefault="00FF1982">
      <w:pPr>
        <w:pStyle w:val="ConsPlusNormal"/>
        <w:numPr>
          <w:ilvl w:val="0"/>
          <w:numId w:val="1"/>
        </w:numPr>
        <w:spacing w:before="220"/>
        <w:jc w:val="both"/>
      </w:pPr>
      <w:r>
        <w:t>лица, признанные гражданами РФ в связи с включением в состав России Республики Крым и г. Севастополя, - за замену определенных документов;</w:t>
      </w:r>
    </w:p>
    <w:p w:rsidR="00FF1982" w:rsidRDefault="00FF1982">
      <w:pPr>
        <w:pStyle w:val="ConsPlusNormal"/>
        <w:numPr>
          <w:ilvl w:val="0"/>
          <w:numId w:val="1"/>
        </w:numPr>
        <w:spacing w:before="220"/>
        <w:jc w:val="both"/>
      </w:pPr>
      <w:r>
        <w:t>малоимущие граждане - за государственную регистрацию прав, сделок с объектом недвижимости;</w:t>
      </w:r>
    </w:p>
    <w:p w:rsidR="00FF1982" w:rsidRDefault="00FF1982">
      <w:pPr>
        <w:pStyle w:val="ConsPlusNormal"/>
        <w:numPr>
          <w:ilvl w:val="0"/>
          <w:numId w:val="1"/>
        </w:numPr>
        <w:spacing w:before="220"/>
        <w:jc w:val="both"/>
      </w:pPr>
      <w:proofErr w:type="gramStart"/>
      <w:r>
        <w:t xml:space="preserve">физические лица, пострадавшие в результате чрезвычайной ситуации, - за выдачу документа взамен утраченного или пришедшего в негодность вследствие такой чрезвычайной ситуации, а также за государственную регистрацию права собственности на жилые </w:t>
      </w:r>
      <w:r>
        <w:lastRenderedPageBreak/>
        <w:t>помещения или доли в них, приобретенные ими в связи с реализацией мер социальной поддержки взамен жилых помещений, утраченных ими вследствие такой чрезвычайной ситуации.</w:t>
      </w:r>
      <w:proofErr w:type="gramEnd"/>
    </w:p>
    <w:p w:rsidR="00FF1982" w:rsidRDefault="00FF1982">
      <w:pPr>
        <w:pStyle w:val="ConsPlusNormal"/>
        <w:spacing w:before="220"/>
        <w:jc w:val="both"/>
      </w:pPr>
      <w:r>
        <w:t>Основанием для предоставления льготы, связанной с личностью гражданина, является документ, подтверждающий, что гражданин относится к категории лиц, которым предоставлена такая льгота (соответствующее удостоверение, справка медико-социальной экспертизы, документ, выданный образовательной организацией, решение уполномоченного органа о признании гражданина малоимущим) (</w:t>
      </w:r>
      <w:hyperlink r:id="rId14">
        <w:r>
          <w:rPr>
            <w:color w:val="0000FF"/>
          </w:rPr>
          <w:t>п. 2 ст. 333.35</w:t>
        </w:r>
      </w:hyperlink>
      <w:r>
        <w:t xml:space="preserve"> НК РФ).</w:t>
      </w:r>
    </w:p>
    <w:p w:rsidR="00FF1982" w:rsidRDefault="00FF1982">
      <w:pPr>
        <w:pStyle w:val="ConsPlusNormal"/>
        <w:jc w:val="both"/>
      </w:pPr>
    </w:p>
    <w:p w:rsidR="00FF1982" w:rsidRDefault="00FF1982">
      <w:pPr>
        <w:pStyle w:val="ConsPlusNormal"/>
        <w:outlineLvl w:val="0"/>
      </w:pPr>
      <w:r>
        <w:rPr>
          <w:b/>
          <w:sz w:val="32"/>
        </w:rPr>
        <w:t>2. Льготы в зависимости от вида юридически значимых действий, за которые взимается госпошлина</w:t>
      </w:r>
    </w:p>
    <w:p w:rsidR="00FF1982" w:rsidRDefault="00FF1982">
      <w:pPr>
        <w:pStyle w:val="ConsPlusNormal"/>
        <w:spacing w:before="220"/>
        <w:jc w:val="both"/>
      </w:pPr>
      <w:r>
        <w:t>Можно выделить три вида действий, при совершении которых для граждан предусмотрены льготы по уплате госпошлины (</w:t>
      </w:r>
      <w:hyperlink r:id="rId15">
        <w:r>
          <w:rPr>
            <w:color w:val="0000FF"/>
          </w:rPr>
          <w:t>п. п. 3</w:t>
        </w:r>
      </w:hyperlink>
      <w:r>
        <w:t xml:space="preserve"> - </w:t>
      </w:r>
      <w:hyperlink r:id="rId16">
        <w:r>
          <w:rPr>
            <w:color w:val="0000FF"/>
          </w:rPr>
          <w:t>4 ст. 333.23</w:t>
        </w:r>
      </w:hyperlink>
      <w:r>
        <w:t xml:space="preserve">, </w:t>
      </w:r>
      <w:hyperlink r:id="rId17">
        <w:r>
          <w:rPr>
            <w:color w:val="0000FF"/>
          </w:rPr>
          <w:t>ст. ст. 333.35</w:t>
        </w:r>
      </w:hyperlink>
      <w:r>
        <w:t xml:space="preserve"> - </w:t>
      </w:r>
      <w:hyperlink r:id="rId18">
        <w:r>
          <w:rPr>
            <w:color w:val="0000FF"/>
          </w:rPr>
          <w:t>333.39</w:t>
        </w:r>
      </w:hyperlink>
      <w:r>
        <w:t xml:space="preserve"> НК РФ):</w:t>
      </w:r>
    </w:p>
    <w:p w:rsidR="00FF1982" w:rsidRDefault="00FF1982">
      <w:pPr>
        <w:pStyle w:val="ConsPlusNormal"/>
        <w:numPr>
          <w:ilvl w:val="0"/>
          <w:numId w:val="2"/>
        </w:numPr>
        <w:spacing w:before="220"/>
        <w:jc w:val="both"/>
      </w:pPr>
      <w:r>
        <w:t>обращение в суд общей юрисдикции, к мировому судье, в арбитражный суд, Верховный Суд РФ или Конституционный Суд РФ;</w:t>
      </w:r>
    </w:p>
    <w:p w:rsidR="00FF1982" w:rsidRDefault="00FF1982">
      <w:pPr>
        <w:pStyle w:val="ConsPlusNormal"/>
        <w:numPr>
          <w:ilvl w:val="0"/>
          <w:numId w:val="2"/>
        </w:numPr>
        <w:spacing w:before="220"/>
        <w:jc w:val="both"/>
      </w:pPr>
      <w:r>
        <w:t>обращение за совершением нотариальных действий;</w:t>
      </w:r>
    </w:p>
    <w:p w:rsidR="00FF1982" w:rsidRDefault="00FF1982">
      <w:pPr>
        <w:pStyle w:val="ConsPlusNormal"/>
        <w:numPr>
          <w:ilvl w:val="0"/>
          <w:numId w:val="2"/>
        </w:numPr>
        <w:spacing w:before="220"/>
        <w:jc w:val="both"/>
      </w:pPr>
      <w:r>
        <w:t>регистрация актов гражданского состояния и совершение других юридически значимых действий, совершаемых органами ЗАГС и иными уполномоченными органами.</w:t>
      </w:r>
    </w:p>
    <w:p w:rsidR="00FF1982" w:rsidRDefault="00FF1982">
      <w:pPr>
        <w:pStyle w:val="ConsPlusNormal"/>
        <w:jc w:val="both"/>
      </w:pPr>
    </w:p>
    <w:p w:rsidR="00FF1982" w:rsidRDefault="00FF1982">
      <w:pPr>
        <w:pStyle w:val="ConsPlusNormal"/>
        <w:outlineLvl w:val="1"/>
      </w:pPr>
      <w:r>
        <w:rPr>
          <w:b/>
          <w:sz w:val="26"/>
        </w:rPr>
        <w:t>2.1. Льготы при обращении в суды</w:t>
      </w:r>
    </w:p>
    <w:p w:rsidR="00FF1982" w:rsidRDefault="00FF1982">
      <w:pPr>
        <w:pStyle w:val="ConsPlusNormal"/>
        <w:spacing w:before="220"/>
        <w:jc w:val="both"/>
      </w:pPr>
      <w:r>
        <w:t>Перечень таких льгот довольно обширен. В качестве примера можно привести следующие случаи освобождения от уплаты госпошлины по делам, рассматриваемым в судах общей юрисдикции, мировыми судьями, в Верховном Суде РФ и Конституционный Суд РФ:</w:t>
      </w:r>
    </w:p>
    <w:p w:rsidR="00FF1982" w:rsidRDefault="00FF1982">
      <w:pPr>
        <w:pStyle w:val="ConsPlusNormal"/>
        <w:numPr>
          <w:ilvl w:val="0"/>
          <w:numId w:val="3"/>
        </w:numPr>
        <w:spacing w:before="220"/>
        <w:jc w:val="both"/>
      </w:pPr>
      <w:r>
        <w:t>в зависимости от предмета обращения - истцы по искам (</w:t>
      </w:r>
      <w:hyperlink r:id="rId19">
        <w:r>
          <w:rPr>
            <w:color w:val="0000FF"/>
          </w:rPr>
          <w:t>пп. 1</w:t>
        </w:r>
      </w:hyperlink>
      <w:r>
        <w:t xml:space="preserve"> - </w:t>
      </w:r>
      <w:hyperlink r:id="rId20">
        <w:r>
          <w:rPr>
            <w:color w:val="0000FF"/>
          </w:rPr>
          <w:t>4</w:t>
        </w:r>
      </w:hyperlink>
      <w:r>
        <w:t xml:space="preserve">, </w:t>
      </w:r>
      <w:hyperlink r:id="rId21">
        <w:r>
          <w:rPr>
            <w:color w:val="0000FF"/>
          </w:rPr>
          <w:t>10</w:t>
        </w:r>
      </w:hyperlink>
      <w:r>
        <w:t xml:space="preserve">, </w:t>
      </w:r>
      <w:hyperlink r:id="rId22">
        <w:r>
          <w:rPr>
            <w:color w:val="0000FF"/>
          </w:rPr>
          <w:t>15 п. 1 ст. 333.36</w:t>
        </w:r>
      </w:hyperlink>
      <w:r>
        <w:t xml:space="preserve"> НК РФ):</w:t>
      </w:r>
    </w:p>
    <w:p w:rsidR="00FF1982" w:rsidRDefault="00FF1982">
      <w:pPr>
        <w:pStyle w:val="ConsPlusNormal"/>
        <w:numPr>
          <w:ilvl w:val="1"/>
          <w:numId w:val="3"/>
        </w:numPr>
        <w:spacing w:before="220"/>
        <w:jc w:val="both"/>
      </w:pPr>
      <w:r>
        <w:t>о взыскании заработной платы (денежного содержания) и иным требованиям, вытекающим из трудовых правоотношений, о взыскании пособий;</w:t>
      </w:r>
    </w:p>
    <w:p w:rsidR="00FF1982" w:rsidRDefault="00FF1982">
      <w:pPr>
        <w:pStyle w:val="ConsPlusNormal"/>
        <w:numPr>
          <w:ilvl w:val="1"/>
          <w:numId w:val="3"/>
        </w:numPr>
        <w:spacing w:before="220"/>
        <w:jc w:val="both"/>
      </w:pPr>
      <w:proofErr w:type="gramStart"/>
      <w:r>
        <w:t>взыскании</w:t>
      </w:r>
      <w:proofErr w:type="gramEnd"/>
      <w:r>
        <w:t xml:space="preserve"> алиментов;</w:t>
      </w:r>
    </w:p>
    <w:p w:rsidR="00FF1982" w:rsidRDefault="00FF1982">
      <w:pPr>
        <w:pStyle w:val="ConsPlusNormal"/>
        <w:numPr>
          <w:ilvl w:val="1"/>
          <w:numId w:val="3"/>
        </w:numPr>
        <w:spacing w:before="220"/>
        <w:jc w:val="both"/>
      </w:pPr>
      <w:proofErr w:type="gramStart"/>
      <w:r>
        <w:t>возмещении</w:t>
      </w:r>
      <w:proofErr w:type="gramEnd"/>
      <w:r>
        <w:t xml:space="preserve"> вреда, причиненного увечьем или иным повреждением здоровья, а также смертью кормильца;</w:t>
      </w:r>
    </w:p>
    <w:p w:rsidR="00FF1982" w:rsidRDefault="00FF1982">
      <w:pPr>
        <w:pStyle w:val="ConsPlusNormal"/>
        <w:numPr>
          <w:ilvl w:val="1"/>
          <w:numId w:val="3"/>
        </w:numPr>
        <w:spacing w:before="220"/>
        <w:jc w:val="both"/>
      </w:pPr>
      <w:proofErr w:type="gramStart"/>
      <w:r>
        <w:t>возмещении</w:t>
      </w:r>
      <w:proofErr w:type="gramEnd"/>
      <w:r>
        <w:t xml:space="preserve"> имущественного и (или) морального вреда, причиненного преступлением, а также в результате уголовного преследования;</w:t>
      </w:r>
    </w:p>
    <w:p w:rsidR="00FF1982" w:rsidRDefault="00FF1982">
      <w:pPr>
        <w:pStyle w:val="ConsPlusNormal"/>
        <w:numPr>
          <w:ilvl w:val="1"/>
          <w:numId w:val="3"/>
        </w:numPr>
        <w:spacing w:before="220"/>
        <w:jc w:val="both"/>
      </w:pPr>
      <w:r>
        <w:t>по делам о защите прав и законных интересов ребенка;</w:t>
      </w:r>
    </w:p>
    <w:p w:rsidR="00FF1982" w:rsidRDefault="00FF1982">
      <w:pPr>
        <w:pStyle w:val="ConsPlusNormal"/>
        <w:numPr>
          <w:ilvl w:val="0"/>
          <w:numId w:val="3"/>
        </w:numPr>
        <w:spacing w:before="220"/>
        <w:jc w:val="both"/>
      </w:pPr>
      <w:r>
        <w:t>в зависимости от заявителя (истца, административного истца) и предмета его обращения (</w:t>
      </w:r>
      <w:hyperlink r:id="rId23">
        <w:r>
          <w:rPr>
            <w:color w:val="0000FF"/>
          </w:rPr>
          <w:t>пп. 12</w:t>
        </w:r>
      </w:hyperlink>
      <w:r>
        <w:t xml:space="preserve">, </w:t>
      </w:r>
      <w:hyperlink r:id="rId24">
        <w:r>
          <w:rPr>
            <w:color w:val="0000FF"/>
          </w:rPr>
          <w:t>14</w:t>
        </w:r>
      </w:hyperlink>
      <w:r>
        <w:t xml:space="preserve">, </w:t>
      </w:r>
      <w:hyperlink r:id="rId25">
        <w:r>
          <w:rPr>
            <w:color w:val="0000FF"/>
          </w:rPr>
          <w:t>18 п. 1 ст. 333.36</w:t>
        </w:r>
      </w:hyperlink>
      <w:r>
        <w:t xml:space="preserve"> НК РФ):</w:t>
      </w:r>
    </w:p>
    <w:p w:rsidR="00FF1982" w:rsidRDefault="00FF1982">
      <w:pPr>
        <w:pStyle w:val="ConsPlusNormal"/>
        <w:numPr>
          <w:ilvl w:val="1"/>
          <w:numId w:val="3"/>
        </w:numPr>
        <w:spacing w:before="220"/>
        <w:jc w:val="both"/>
      </w:pPr>
      <w:r>
        <w:t>вынужденные переселенцы и беженцы - при подаче административных исковых заявлений об оспаривании отказа в регистрации ходатайства о признании их вынужденными переселенцами или беженцами;</w:t>
      </w:r>
    </w:p>
    <w:p w:rsidR="00FF1982" w:rsidRDefault="00FF1982">
      <w:pPr>
        <w:pStyle w:val="ConsPlusNormal"/>
        <w:numPr>
          <w:ilvl w:val="1"/>
          <w:numId w:val="3"/>
        </w:numPr>
        <w:spacing w:before="220"/>
        <w:jc w:val="both"/>
      </w:pPr>
      <w:r>
        <w:t xml:space="preserve">физлица, </w:t>
      </w:r>
      <w:proofErr w:type="gramStart"/>
      <w:r>
        <w:t>планирующие</w:t>
      </w:r>
      <w:proofErr w:type="gramEnd"/>
      <w:r>
        <w:t xml:space="preserve"> усыновить ребенка, - при подаче в суд заявлений об усыновлении и (или) удочерении ребенка;</w:t>
      </w:r>
    </w:p>
    <w:p w:rsidR="00FF1982" w:rsidRDefault="00FF1982">
      <w:pPr>
        <w:pStyle w:val="ConsPlusNormal"/>
        <w:numPr>
          <w:ilvl w:val="1"/>
          <w:numId w:val="3"/>
        </w:numPr>
        <w:spacing w:before="220"/>
        <w:jc w:val="both"/>
      </w:pPr>
      <w:r>
        <w:lastRenderedPageBreak/>
        <w:t>административные истцы - по административным делам о принудительной госпитализации гражданина в психиатрический стационар и (или) принудительном психиатрическом освидетельствовании;</w:t>
      </w:r>
    </w:p>
    <w:p w:rsidR="00FF1982" w:rsidRDefault="00FF1982">
      <w:pPr>
        <w:pStyle w:val="ConsPlusNormal"/>
        <w:numPr>
          <w:ilvl w:val="0"/>
          <w:numId w:val="3"/>
        </w:numPr>
        <w:spacing w:before="220"/>
        <w:jc w:val="both"/>
      </w:pPr>
      <w:r>
        <w:t xml:space="preserve">при цене иска не свыше 1 </w:t>
      </w:r>
      <w:proofErr w:type="gramStart"/>
      <w:r>
        <w:t>млн</w:t>
      </w:r>
      <w:proofErr w:type="gramEnd"/>
      <w:r>
        <w:t xml:space="preserve"> руб. (</w:t>
      </w:r>
      <w:hyperlink r:id="rId26">
        <w:r>
          <w:rPr>
            <w:color w:val="0000FF"/>
          </w:rPr>
          <w:t>пп. 2</w:t>
        </w:r>
      </w:hyperlink>
      <w:r>
        <w:t xml:space="preserve"> - </w:t>
      </w:r>
      <w:hyperlink r:id="rId27">
        <w:r>
          <w:rPr>
            <w:color w:val="0000FF"/>
          </w:rPr>
          <w:t>5 п. 2 ст. 333.36</w:t>
        </w:r>
      </w:hyperlink>
      <w:r>
        <w:t xml:space="preserve"> НК РФ):</w:t>
      </w:r>
    </w:p>
    <w:p w:rsidR="00FF1982" w:rsidRDefault="00FF1982">
      <w:pPr>
        <w:pStyle w:val="ConsPlusNormal"/>
        <w:numPr>
          <w:ilvl w:val="1"/>
          <w:numId w:val="3"/>
        </w:numPr>
        <w:spacing w:before="220"/>
        <w:jc w:val="both"/>
      </w:pPr>
      <w:r>
        <w:t>инвалиды I и II группы, дети-инвалиды, инвалиды с детства;</w:t>
      </w:r>
    </w:p>
    <w:p w:rsidR="00FF1982" w:rsidRDefault="00FF1982">
      <w:pPr>
        <w:pStyle w:val="ConsPlusNormal"/>
        <w:numPr>
          <w:ilvl w:val="1"/>
          <w:numId w:val="3"/>
        </w:numPr>
        <w:spacing w:before="220"/>
        <w:jc w:val="both"/>
      </w:pPr>
      <w:r>
        <w:t>ветераны боевых действий, военной службы, обращающиеся за защитой своих прав, установленных законодательством о ветеранах;</w:t>
      </w:r>
    </w:p>
    <w:p w:rsidR="00FF1982" w:rsidRDefault="00FF1982">
      <w:pPr>
        <w:pStyle w:val="ConsPlusNormal"/>
        <w:numPr>
          <w:ilvl w:val="1"/>
          <w:numId w:val="3"/>
        </w:numPr>
        <w:spacing w:before="220"/>
        <w:jc w:val="both"/>
      </w:pPr>
      <w:r>
        <w:t>физлица по искам, связанным с нарушением прав потребителей;</w:t>
      </w:r>
    </w:p>
    <w:p w:rsidR="00FF1982" w:rsidRDefault="00FF1982">
      <w:pPr>
        <w:pStyle w:val="ConsPlusNormal"/>
        <w:numPr>
          <w:ilvl w:val="1"/>
          <w:numId w:val="3"/>
        </w:numPr>
        <w:spacing w:before="220"/>
        <w:jc w:val="both"/>
      </w:pPr>
      <w:r>
        <w:t>пенсионеры - по искам имущественного характера, по административным искам имущественного характера к СФР, НПФ либо к федеральным органам исполнительной власти, осуществляющим пенсионное обеспечение лиц, проходивших военную службу.</w:t>
      </w:r>
    </w:p>
    <w:p w:rsidR="00FF1982" w:rsidRDefault="00FF1982">
      <w:pPr>
        <w:pStyle w:val="ConsPlusNormal"/>
        <w:spacing w:before="220"/>
        <w:jc w:val="both"/>
      </w:pPr>
      <w:r>
        <w:t>Льгота предоставляется не только при подаче исков в суд, но и на всех стадиях рассмотрения дела, в том числе при подаче апелляционной жалобы (</w:t>
      </w:r>
      <w:hyperlink r:id="rId28">
        <w:r>
          <w:rPr>
            <w:color w:val="0000FF"/>
          </w:rPr>
          <w:t>п. 14</w:t>
        </w:r>
      </w:hyperlink>
      <w:r>
        <w:t xml:space="preserve"> Обзора судебной практики Верховного Суда РФ N 4 (2019), утв. Президиумом Верховного Суда РФ 25.12.2019).</w:t>
      </w:r>
    </w:p>
    <w:p w:rsidR="00FF1982" w:rsidRDefault="00FF1982">
      <w:pPr>
        <w:pStyle w:val="ConsPlusNormal"/>
        <w:spacing w:before="220"/>
        <w:jc w:val="both"/>
      </w:pPr>
      <w:r>
        <w:t xml:space="preserve">Если цена иска превышает 1 </w:t>
      </w:r>
      <w:proofErr w:type="gramStart"/>
      <w:r>
        <w:t>млн</w:t>
      </w:r>
      <w:proofErr w:type="gramEnd"/>
      <w:r>
        <w:t xml:space="preserve"> руб., указанные плательщики уплачивают госпошлину в сумме, исчисленной исходя из цены иска и уменьшенной на сумму госпошлины, подлежащей уплате при цене иска 1 млн руб. (</w:t>
      </w:r>
      <w:hyperlink r:id="rId29">
        <w:r>
          <w:rPr>
            <w:color w:val="0000FF"/>
          </w:rPr>
          <w:t>п. п. 2</w:t>
        </w:r>
      </w:hyperlink>
      <w:r>
        <w:t xml:space="preserve">, </w:t>
      </w:r>
      <w:hyperlink r:id="rId30">
        <w:r>
          <w:rPr>
            <w:color w:val="0000FF"/>
          </w:rPr>
          <w:t>3 ст. 333.36</w:t>
        </w:r>
      </w:hyperlink>
      <w:r>
        <w:t xml:space="preserve"> НК РФ).</w:t>
      </w:r>
    </w:p>
    <w:p w:rsidR="00FF1982" w:rsidRDefault="00FF1982">
      <w:pPr>
        <w:pStyle w:val="ConsPlusNormal"/>
        <w:spacing w:before="220"/>
        <w:jc w:val="both"/>
      </w:pPr>
      <w:r>
        <w:t>При обращении в арбитражный суд от уплаты госпошлины освобождены, например, истцы (</w:t>
      </w:r>
      <w:hyperlink r:id="rId31">
        <w:r>
          <w:rPr>
            <w:color w:val="0000FF"/>
          </w:rPr>
          <w:t>пп. 2 п. 1</w:t>
        </w:r>
      </w:hyperlink>
      <w:r>
        <w:t xml:space="preserve">, </w:t>
      </w:r>
      <w:hyperlink r:id="rId32">
        <w:r>
          <w:rPr>
            <w:color w:val="0000FF"/>
          </w:rPr>
          <w:t>пп. 2 п. 2</w:t>
        </w:r>
      </w:hyperlink>
      <w:r>
        <w:t xml:space="preserve">, </w:t>
      </w:r>
      <w:hyperlink r:id="rId33">
        <w:r>
          <w:rPr>
            <w:color w:val="0000FF"/>
          </w:rPr>
          <w:t>п. 3 ст. 333.37</w:t>
        </w:r>
      </w:hyperlink>
      <w:r>
        <w:t xml:space="preserve"> НК РФ):</w:t>
      </w:r>
    </w:p>
    <w:p w:rsidR="00FF1982" w:rsidRDefault="00FF1982">
      <w:pPr>
        <w:pStyle w:val="ConsPlusNormal"/>
        <w:numPr>
          <w:ilvl w:val="0"/>
          <w:numId w:val="3"/>
        </w:numPr>
        <w:spacing w:before="220"/>
        <w:jc w:val="both"/>
      </w:pPr>
      <w:r>
        <w:t xml:space="preserve">инвалиды I и II группы. Льгота предоставляется при цене иска не свыше 1 </w:t>
      </w:r>
      <w:proofErr w:type="gramStart"/>
      <w:r>
        <w:t>млн</w:t>
      </w:r>
      <w:proofErr w:type="gramEnd"/>
      <w:r>
        <w:t xml:space="preserve"> руб. Если цена иска превышает 1 млн руб., указанные плательщики уплачивают госпошлину в сумме, исчисленной исходя из цены иска и уменьшенной на сумму госпошлины, подлежащей уплате при цене иска 1 млн руб.;</w:t>
      </w:r>
    </w:p>
    <w:p w:rsidR="00FF1982" w:rsidRDefault="00FF1982">
      <w:pPr>
        <w:pStyle w:val="ConsPlusNormal"/>
        <w:numPr>
          <w:ilvl w:val="0"/>
          <w:numId w:val="3"/>
        </w:numPr>
        <w:spacing w:before="220"/>
        <w:jc w:val="both"/>
      </w:pPr>
      <w:r>
        <w:t>по искам, связанным с нарушением прав и законных интересов ребенка.</w:t>
      </w:r>
    </w:p>
    <w:p w:rsidR="00FF1982" w:rsidRDefault="00FF1982">
      <w:pPr>
        <w:pStyle w:val="ConsPlusNormal"/>
        <w:jc w:val="both"/>
      </w:pPr>
    </w:p>
    <w:p w:rsidR="00FF1982" w:rsidRDefault="00FF1982">
      <w:pPr>
        <w:pStyle w:val="ConsPlusNormal"/>
        <w:outlineLvl w:val="1"/>
      </w:pPr>
      <w:r>
        <w:rPr>
          <w:b/>
          <w:sz w:val="26"/>
        </w:rPr>
        <w:t>2.2. Льготы при обращении за совершением нотариальных действий</w:t>
      </w:r>
    </w:p>
    <w:p w:rsidR="00FF1982" w:rsidRDefault="00FF1982">
      <w:pPr>
        <w:pStyle w:val="ConsPlusNormal"/>
        <w:spacing w:before="220"/>
        <w:jc w:val="both"/>
      </w:pPr>
      <w:r>
        <w:t>От уплаты госпошлины за совершение нотариальных действий освобождаются, например (</w:t>
      </w:r>
      <w:hyperlink r:id="rId34">
        <w:r>
          <w:rPr>
            <w:color w:val="0000FF"/>
          </w:rPr>
          <w:t>п. п. 2</w:t>
        </w:r>
      </w:hyperlink>
      <w:r>
        <w:t xml:space="preserve">, </w:t>
      </w:r>
      <w:hyperlink r:id="rId35">
        <w:r>
          <w:rPr>
            <w:color w:val="0000FF"/>
          </w:rPr>
          <w:t>3</w:t>
        </w:r>
      </w:hyperlink>
      <w:r>
        <w:t xml:space="preserve">, </w:t>
      </w:r>
      <w:hyperlink r:id="rId36">
        <w:r>
          <w:rPr>
            <w:color w:val="0000FF"/>
          </w:rPr>
          <w:t>5</w:t>
        </w:r>
      </w:hyperlink>
      <w:r>
        <w:t xml:space="preserve">, </w:t>
      </w:r>
      <w:hyperlink r:id="rId37">
        <w:r>
          <w:rPr>
            <w:color w:val="0000FF"/>
          </w:rPr>
          <w:t>12 ст. 333.38</w:t>
        </w:r>
      </w:hyperlink>
      <w:r>
        <w:t xml:space="preserve"> НК РФ):</w:t>
      </w:r>
    </w:p>
    <w:p w:rsidR="00FF1982" w:rsidRDefault="00FF1982">
      <w:pPr>
        <w:pStyle w:val="ConsPlusNormal"/>
        <w:numPr>
          <w:ilvl w:val="0"/>
          <w:numId w:val="4"/>
        </w:numPr>
        <w:spacing w:before="220"/>
        <w:jc w:val="both"/>
      </w:pPr>
      <w:r>
        <w:t>инвалиды I и II группы, дети-инвалиды, инвалиды с детства - на 50% по всем видам нотариальных действий;</w:t>
      </w:r>
    </w:p>
    <w:p w:rsidR="00FF1982" w:rsidRDefault="00FF1982">
      <w:pPr>
        <w:pStyle w:val="ConsPlusNormal"/>
        <w:numPr>
          <w:ilvl w:val="0"/>
          <w:numId w:val="4"/>
        </w:numPr>
        <w:spacing w:before="220"/>
        <w:jc w:val="both"/>
      </w:pPr>
      <w:r>
        <w:t>завещатели - за удостоверение завещаний имущества в пользу РФ, субъектов РФ или муниципальных образований;</w:t>
      </w:r>
    </w:p>
    <w:p w:rsidR="00FF1982" w:rsidRDefault="00FF1982">
      <w:pPr>
        <w:pStyle w:val="ConsPlusNormal"/>
        <w:numPr>
          <w:ilvl w:val="0"/>
          <w:numId w:val="4"/>
        </w:numPr>
        <w:spacing w:before="220"/>
        <w:jc w:val="both"/>
      </w:pPr>
      <w:r>
        <w:t>наследники - за выдачу свидетельств о праве на наследство при наследовании, например, жилого дома, квартиры, комнаты или долей в них (если наследники проживали совместно с наследодателем на день его смерти и продолжают проживать в этом доме (этой квартире, комнате) после его смерти);</w:t>
      </w:r>
    </w:p>
    <w:p w:rsidR="00FF1982" w:rsidRDefault="00FF1982">
      <w:pPr>
        <w:pStyle w:val="ConsPlusNormal"/>
        <w:numPr>
          <w:ilvl w:val="0"/>
          <w:numId w:val="4"/>
        </w:numPr>
        <w:spacing w:before="220"/>
        <w:jc w:val="both"/>
      </w:pPr>
      <w:proofErr w:type="gramStart"/>
      <w:r>
        <w:t>физлица, признанные нуждающимися в улучшении жилищных условий, - за удостоверение сделок по приобретению жилого помещения, полностью или частично оплаченного за счет выплат, предоставленных из бюджетных средств.</w:t>
      </w:r>
      <w:proofErr w:type="gramEnd"/>
    </w:p>
    <w:p w:rsidR="00FF1982" w:rsidRDefault="00FF1982">
      <w:pPr>
        <w:pStyle w:val="ConsPlusNormal"/>
        <w:jc w:val="both"/>
      </w:pPr>
    </w:p>
    <w:p w:rsidR="00FF1982" w:rsidRDefault="00FF1982">
      <w:pPr>
        <w:pStyle w:val="ConsPlusNormal"/>
        <w:outlineLvl w:val="1"/>
      </w:pPr>
      <w:r>
        <w:rPr>
          <w:b/>
          <w:sz w:val="26"/>
        </w:rPr>
        <w:lastRenderedPageBreak/>
        <w:t>2.3. Льготы при госрегистрации актов гражданского состояния и других юридически значимых действий уполномоченными органами</w:t>
      </w:r>
    </w:p>
    <w:p w:rsidR="00FF1982" w:rsidRDefault="00FF1982">
      <w:pPr>
        <w:pStyle w:val="ConsPlusNormal"/>
        <w:spacing w:before="220"/>
        <w:jc w:val="both"/>
      </w:pPr>
      <w:proofErr w:type="gramStart"/>
      <w:r>
        <w:t>При обращении за госрегистрацией актов гражданского состояния и других юридически значимых действий, совершаемых органами ЗАГС и иными уполномоченными органами физлица освобождены от уплаты госпошлины, в частности, в следующих случаях (</w:t>
      </w:r>
      <w:hyperlink r:id="rId38">
        <w:r>
          <w:rPr>
            <w:color w:val="0000FF"/>
          </w:rPr>
          <w:t>пп. 17 п. 1</w:t>
        </w:r>
      </w:hyperlink>
      <w:r>
        <w:t xml:space="preserve">, </w:t>
      </w:r>
      <w:hyperlink r:id="rId39">
        <w:r>
          <w:rPr>
            <w:color w:val="0000FF"/>
          </w:rPr>
          <w:t>пп. 4.4</w:t>
        </w:r>
      </w:hyperlink>
      <w:r>
        <w:t xml:space="preserve">, </w:t>
      </w:r>
      <w:hyperlink r:id="rId40">
        <w:r>
          <w:rPr>
            <w:color w:val="0000FF"/>
          </w:rPr>
          <w:t>6</w:t>
        </w:r>
      </w:hyperlink>
      <w:r>
        <w:t xml:space="preserve">, </w:t>
      </w:r>
      <w:hyperlink r:id="rId41">
        <w:r>
          <w:rPr>
            <w:color w:val="0000FF"/>
          </w:rPr>
          <w:t>33 п. 3 ст. 333.35</w:t>
        </w:r>
      </w:hyperlink>
      <w:r>
        <w:t xml:space="preserve">, </w:t>
      </w:r>
      <w:hyperlink r:id="rId42">
        <w:r>
          <w:rPr>
            <w:color w:val="0000FF"/>
          </w:rPr>
          <w:t>п. 1 ст. 333.39</w:t>
        </w:r>
      </w:hyperlink>
      <w:r>
        <w:t xml:space="preserve"> НК РФ; </w:t>
      </w:r>
      <w:hyperlink r:id="rId43">
        <w:r>
          <w:rPr>
            <w:color w:val="0000FF"/>
          </w:rPr>
          <w:t>ч. 2 ст. 1</w:t>
        </w:r>
      </w:hyperlink>
      <w:r>
        <w:t xml:space="preserve"> Закона N 218-ФЗ):</w:t>
      </w:r>
      <w:proofErr w:type="gramEnd"/>
    </w:p>
    <w:p w:rsidR="00FF1982" w:rsidRDefault="00FF1982">
      <w:pPr>
        <w:pStyle w:val="ConsPlusNormal"/>
        <w:numPr>
          <w:ilvl w:val="0"/>
          <w:numId w:val="5"/>
        </w:numPr>
        <w:spacing w:before="220"/>
        <w:jc w:val="both"/>
      </w:pPr>
      <w:proofErr w:type="gramStart"/>
      <w:r>
        <w:t>за внесение изменений в запись акта о рождении в связи с усыновлением</w:t>
      </w:r>
      <w:proofErr w:type="gramEnd"/>
      <w:r>
        <w:t xml:space="preserve"> (удочерением), включая выдачу нового свидетельства о рождении;</w:t>
      </w:r>
    </w:p>
    <w:p w:rsidR="00FF1982" w:rsidRDefault="00FF1982">
      <w:pPr>
        <w:pStyle w:val="ConsPlusNormal"/>
        <w:numPr>
          <w:ilvl w:val="0"/>
          <w:numId w:val="5"/>
        </w:numPr>
        <w:spacing w:before="220"/>
        <w:jc w:val="both"/>
      </w:pPr>
      <w:proofErr w:type="gramStart"/>
      <w:r>
        <w:t>за выдачу справок о регистрации актов гражданского состояния для представления в уполномоченные органы по вопросам</w:t>
      </w:r>
      <w:proofErr w:type="gramEnd"/>
      <w:r>
        <w:t xml:space="preserve"> назначения либо перерасчета пенсий и (или) пособий;</w:t>
      </w:r>
    </w:p>
    <w:p w:rsidR="00FF1982" w:rsidRDefault="00FF1982">
      <w:pPr>
        <w:pStyle w:val="ConsPlusNormal"/>
        <w:numPr>
          <w:ilvl w:val="0"/>
          <w:numId w:val="5"/>
        </w:numPr>
        <w:spacing w:before="220"/>
        <w:jc w:val="both"/>
      </w:pPr>
      <w:r>
        <w:t>за госрегистрацию рождения, смерти, включая выдачу свидетельств;</w:t>
      </w:r>
    </w:p>
    <w:p w:rsidR="00FF1982" w:rsidRDefault="00FF1982">
      <w:pPr>
        <w:pStyle w:val="ConsPlusNormal"/>
        <w:numPr>
          <w:ilvl w:val="0"/>
          <w:numId w:val="5"/>
        </w:numPr>
        <w:spacing w:before="220"/>
        <w:jc w:val="both"/>
      </w:pPr>
      <w:r>
        <w:t>за внесение изменений в ЕГРН в случае принятия нормативного правового акта, влекущего необходимость внесения соответствующих изменений по независящим от правообладателей, владельцев или пользователей объектов недвижимости причинам;</w:t>
      </w:r>
    </w:p>
    <w:p w:rsidR="00FF1982" w:rsidRDefault="00FF1982">
      <w:pPr>
        <w:pStyle w:val="ConsPlusNormal"/>
        <w:numPr>
          <w:ilvl w:val="0"/>
          <w:numId w:val="5"/>
        </w:numPr>
        <w:spacing w:before="220"/>
        <w:jc w:val="both"/>
      </w:pPr>
      <w:r>
        <w:t>за госрегистрацию ипотеки, возникающей на основании закона, а также за погашение регистрационной записи об ипотеке;</w:t>
      </w:r>
    </w:p>
    <w:p w:rsidR="00FF1982" w:rsidRDefault="00FF1982">
      <w:pPr>
        <w:pStyle w:val="ConsPlusNormal"/>
        <w:numPr>
          <w:ilvl w:val="0"/>
          <w:numId w:val="5"/>
        </w:numPr>
        <w:spacing w:before="220"/>
        <w:jc w:val="both"/>
      </w:pPr>
      <w:r>
        <w:t xml:space="preserve">за госрегистрацию права собственности на жилые помещения или доли в них, предоставленные взамен освобожденного жилья в связи с реновацией жилищного фонда в </w:t>
      </w:r>
      <w:proofErr w:type="gramStart"/>
      <w:r>
        <w:t>г</w:t>
      </w:r>
      <w:proofErr w:type="gramEnd"/>
      <w:r>
        <w:t>. Москве;</w:t>
      </w:r>
    </w:p>
    <w:p w:rsidR="00FF1982" w:rsidRDefault="00FF1982">
      <w:pPr>
        <w:pStyle w:val="ConsPlusNormal"/>
        <w:numPr>
          <w:ilvl w:val="0"/>
          <w:numId w:val="5"/>
        </w:numPr>
        <w:spacing w:before="220"/>
        <w:jc w:val="both"/>
      </w:pPr>
      <w:r>
        <w:t>за внесение изменений в записи ЕГРН об изменении кредитного договора (договора займа), обеспеченного ипотекой, в связи с трудной жизненной ситуацией заемщика.</w:t>
      </w:r>
    </w:p>
    <w:p w:rsidR="00FF1982" w:rsidRDefault="00FF1982">
      <w:pPr>
        <w:pStyle w:val="ConsPlusNormal"/>
        <w:jc w:val="both"/>
      </w:pPr>
    </w:p>
    <w:p w:rsidR="00FF1982" w:rsidRDefault="00FF1982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180"/>
        <w:gridCol w:w="420"/>
        <w:gridCol w:w="8575"/>
        <w:gridCol w:w="180"/>
      </w:tblGrid>
      <w:tr w:rsidR="00FF1982">
        <w:tblPrEx>
          <w:tblCellMar>
            <w:top w:w="0" w:type="dxa"/>
            <w:bottom w:w="0" w:type="dxa"/>
          </w:tblCellMar>
        </w:tblPrEx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1982" w:rsidRDefault="00FF1982">
            <w:pPr>
              <w:pStyle w:val="ConsPlusNormal"/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FF1982" w:rsidRDefault="00FF1982">
            <w:pPr>
              <w:pStyle w:val="ConsPlusNormal"/>
            </w:pPr>
            <w:r>
              <w:rPr>
                <w:noProof/>
              </w:rPr>
              <w:drawing>
                <wp:inline distT="0" distB="0" distL="0" distR="0">
                  <wp:extent cx="152400" cy="15240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FF1982" w:rsidRDefault="00FF1982">
            <w:pPr>
              <w:pStyle w:val="ConsPlusNormal"/>
              <w:jc w:val="both"/>
            </w:pPr>
            <w:r>
              <w:t xml:space="preserve">См. также: </w:t>
            </w:r>
            <w:hyperlink r:id="rId45">
              <w:r>
                <w:rPr>
                  <w:color w:val="0000FF"/>
                </w:rPr>
                <w:t>Каков порядок взыскания госпошлины с ответчика, если он является проигравшей стороной в гражданском процессе?</w:t>
              </w:r>
            </w:hyperlink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1982" w:rsidRDefault="00FF1982">
            <w:pPr>
              <w:pStyle w:val="ConsPlusNormal"/>
            </w:pPr>
          </w:p>
        </w:tc>
      </w:tr>
    </w:tbl>
    <w:p w:rsidR="00FF1982" w:rsidRDefault="00FF1982">
      <w:pPr>
        <w:pStyle w:val="ConsPlusNormal"/>
        <w:jc w:val="both"/>
      </w:pPr>
    </w:p>
    <w:p w:rsidR="00FF1982" w:rsidRDefault="00FF1982">
      <w:pPr>
        <w:pStyle w:val="ConsPlusNormal"/>
        <w:jc w:val="both"/>
      </w:pPr>
    </w:p>
    <w:p w:rsidR="00FF1982" w:rsidRDefault="00FF198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554AE" w:rsidRDefault="00FF1982"/>
    <w:sectPr w:rsidR="00E554AE" w:rsidSect="00DE65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55232"/>
    <w:multiLevelType w:val="multilevel"/>
    <w:tmpl w:val="F9D62A54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227"/>
      </w:pPr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5D136B3"/>
    <w:multiLevelType w:val="multilevel"/>
    <w:tmpl w:val="A140902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227"/>
      </w:pPr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4CD5126"/>
    <w:multiLevelType w:val="multilevel"/>
    <w:tmpl w:val="CFA0C9F2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227"/>
      </w:pPr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9591FAE"/>
    <w:multiLevelType w:val="multilevel"/>
    <w:tmpl w:val="060A204E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227"/>
      </w:pPr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C9403F3"/>
    <w:multiLevelType w:val="multilevel"/>
    <w:tmpl w:val="6B04048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227"/>
      </w:pPr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4"/>
    <w:lvlOverride w:ilvl="0">
      <w:startOverride w:val="1"/>
    </w:lvlOverride>
  </w:num>
  <w:num w:numId="5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FF1982"/>
    <w:rsid w:val="00016684"/>
    <w:rsid w:val="00030AEC"/>
    <w:rsid w:val="00042F51"/>
    <w:rsid w:val="000E450C"/>
    <w:rsid w:val="00103465"/>
    <w:rsid w:val="00145291"/>
    <w:rsid w:val="001A5E2E"/>
    <w:rsid w:val="001B5785"/>
    <w:rsid w:val="001F40EB"/>
    <w:rsid w:val="00271352"/>
    <w:rsid w:val="003C4E5E"/>
    <w:rsid w:val="003D2A3E"/>
    <w:rsid w:val="003F488C"/>
    <w:rsid w:val="00404CCA"/>
    <w:rsid w:val="00440ECC"/>
    <w:rsid w:val="004537BB"/>
    <w:rsid w:val="004D2E78"/>
    <w:rsid w:val="004D6797"/>
    <w:rsid w:val="00507247"/>
    <w:rsid w:val="00517DE3"/>
    <w:rsid w:val="00625C68"/>
    <w:rsid w:val="00657C16"/>
    <w:rsid w:val="00660C59"/>
    <w:rsid w:val="006B1E97"/>
    <w:rsid w:val="006E7197"/>
    <w:rsid w:val="00733109"/>
    <w:rsid w:val="00753D90"/>
    <w:rsid w:val="00756C39"/>
    <w:rsid w:val="007E1B46"/>
    <w:rsid w:val="00806655"/>
    <w:rsid w:val="00825D5F"/>
    <w:rsid w:val="0084107D"/>
    <w:rsid w:val="00842EB0"/>
    <w:rsid w:val="00850090"/>
    <w:rsid w:val="008570FB"/>
    <w:rsid w:val="008A7FB0"/>
    <w:rsid w:val="008B63B3"/>
    <w:rsid w:val="008C43CC"/>
    <w:rsid w:val="0093699D"/>
    <w:rsid w:val="009D1DAF"/>
    <w:rsid w:val="009E61D4"/>
    <w:rsid w:val="009F56BE"/>
    <w:rsid w:val="00A31040"/>
    <w:rsid w:val="00A313FE"/>
    <w:rsid w:val="00B5491A"/>
    <w:rsid w:val="00B62697"/>
    <w:rsid w:val="00BF669D"/>
    <w:rsid w:val="00C31488"/>
    <w:rsid w:val="00C7297D"/>
    <w:rsid w:val="00CB5F2E"/>
    <w:rsid w:val="00CC5E2F"/>
    <w:rsid w:val="00CE389A"/>
    <w:rsid w:val="00D241AD"/>
    <w:rsid w:val="00E320BE"/>
    <w:rsid w:val="00E411AA"/>
    <w:rsid w:val="00E609AB"/>
    <w:rsid w:val="00E83385"/>
    <w:rsid w:val="00E84A0A"/>
    <w:rsid w:val="00E85D86"/>
    <w:rsid w:val="00E906A7"/>
    <w:rsid w:val="00EA3B54"/>
    <w:rsid w:val="00EB10E9"/>
    <w:rsid w:val="00F16331"/>
    <w:rsid w:val="00F61B88"/>
    <w:rsid w:val="00F7637E"/>
    <w:rsid w:val="00FA087E"/>
    <w:rsid w:val="00FA2BFE"/>
    <w:rsid w:val="00FD6C43"/>
    <w:rsid w:val="00FF1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2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198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FF198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F1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19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3356&amp;dst=13688" TargetMode="External"/><Relationship Id="rId13" Type="http://schemas.openxmlformats.org/officeDocument/2006/relationships/hyperlink" Target="https://login.consultant.ru/link/?req=doc&amp;base=LAW&amp;n=463356&amp;dst=11855" TargetMode="External"/><Relationship Id="rId18" Type="http://schemas.openxmlformats.org/officeDocument/2006/relationships/hyperlink" Target="https://login.consultant.ru/link/?req=doc&amp;base=LAW&amp;n=463356&amp;dst=1311" TargetMode="External"/><Relationship Id="rId26" Type="http://schemas.openxmlformats.org/officeDocument/2006/relationships/hyperlink" Target="https://login.consultant.ru/link/?req=doc&amp;base=LAW&amp;n=463356&amp;dst=11643" TargetMode="External"/><Relationship Id="rId39" Type="http://schemas.openxmlformats.org/officeDocument/2006/relationships/hyperlink" Target="https://login.consultant.ru/link/?req=doc&amp;base=LAW&amp;n=463356&amp;dst=553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63356&amp;dst=1267" TargetMode="External"/><Relationship Id="rId34" Type="http://schemas.openxmlformats.org/officeDocument/2006/relationships/hyperlink" Target="https://login.consultant.ru/link/?req=doc&amp;base=LAW&amp;n=463356&amp;dst=1295" TargetMode="External"/><Relationship Id="rId42" Type="http://schemas.openxmlformats.org/officeDocument/2006/relationships/hyperlink" Target="https://login.consultant.ru/link/?req=doc&amp;base=LAW&amp;n=463356&amp;dst=1313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463356&amp;dst=9903" TargetMode="External"/><Relationship Id="rId12" Type="http://schemas.openxmlformats.org/officeDocument/2006/relationships/hyperlink" Target="https://login.consultant.ru/link/?req=doc&amp;base=LAW&amp;n=463356&amp;dst=11854" TargetMode="External"/><Relationship Id="rId17" Type="http://schemas.openxmlformats.org/officeDocument/2006/relationships/hyperlink" Target="https://login.consultant.ru/link/?req=doc&amp;base=LAW&amp;n=463356&amp;dst=1225" TargetMode="External"/><Relationship Id="rId25" Type="http://schemas.openxmlformats.org/officeDocument/2006/relationships/hyperlink" Target="https://login.consultant.ru/link/?req=doc&amp;base=LAW&amp;n=463356&amp;dst=9258" TargetMode="External"/><Relationship Id="rId33" Type="http://schemas.openxmlformats.org/officeDocument/2006/relationships/hyperlink" Target="https://login.consultant.ru/link/?req=doc&amp;base=LAW&amp;n=463356&amp;dst=1291" TargetMode="External"/><Relationship Id="rId38" Type="http://schemas.openxmlformats.org/officeDocument/2006/relationships/hyperlink" Target="https://login.consultant.ru/link/?req=doc&amp;base=LAW&amp;n=463356&amp;dst=14436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63356&amp;dst=877" TargetMode="External"/><Relationship Id="rId20" Type="http://schemas.openxmlformats.org/officeDocument/2006/relationships/hyperlink" Target="https://login.consultant.ru/link/?req=doc&amp;base=LAW&amp;n=463356&amp;dst=1258" TargetMode="External"/><Relationship Id="rId29" Type="http://schemas.openxmlformats.org/officeDocument/2006/relationships/hyperlink" Target="https://login.consultant.ru/link/?req=doc&amp;base=LAW&amp;n=463356&amp;dst=9908" TargetMode="External"/><Relationship Id="rId41" Type="http://schemas.openxmlformats.org/officeDocument/2006/relationships/hyperlink" Target="https://login.consultant.ru/link/?req=doc&amp;base=LAW&amp;n=463356&amp;dst=1758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63356&amp;dst=1235" TargetMode="External"/><Relationship Id="rId11" Type="http://schemas.openxmlformats.org/officeDocument/2006/relationships/hyperlink" Target="https://login.consultant.ru/link/?req=doc&amp;base=LAW&amp;n=463356&amp;dst=104619" TargetMode="External"/><Relationship Id="rId24" Type="http://schemas.openxmlformats.org/officeDocument/2006/relationships/hyperlink" Target="https://login.consultant.ru/link/?req=doc&amp;base=LAW&amp;n=463356&amp;dst=1271" TargetMode="External"/><Relationship Id="rId32" Type="http://schemas.openxmlformats.org/officeDocument/2006/relationships/hyperlink" Target="https://login.consultant.ru/link/?req=doc&amp;base=LAW&amp;n=463356&amp;dst=1290" TargetMode="External"/><Relationship Id="rId37" Type="http://schemas.openxmlformats.org/officeDocument/2006/relationships/hyperlink" Target="https://login.consultant.ru/link/?req=doc&amp;base=LAW&amp;n=463356&amp;dst=3773" TargetMode="External"/><Relationship Id="rId40" Type="http://schemas.openxmlformats.org/officeDocument/2006/relationships/hyperlink" Target="https://login.consultant.ru/link/?req=doc&amp;base=LAW&amp;n=463356&amp;dst=4349" TargetMode="External"/><Relationship Id="rId45" Type="http://schemas.openxmlformats.org/officeDocument/2006/relationships/hyperlink" Target="https://login.consultant.ru/link/?req=doc&amp;base=PBI&amp;n=284859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LAW&amp;n=463356&amp;dst=8139" TargetMode="External"/><Relationship Id="rId23" Type="http://schemas.openxmlformats.org/officeDocument/2006/relationships/hyperlink" Target="https://login.consultant.ru/link/?req=doc&amp;base=LAW&amp;n=463356&amp;dst=11638" TargetMode="External"/><Relationship Id="rId28" Type="http://schemas.openxmlformats.org/officeDocument/2006/relationships/hyperlink" Target="https://login.consultant.ru/link/?req=doc&amp;base=LAW&amp;n=341600&amp;dst=100340" TargetMode="External"/><Relationship Id="rId36" Type="http://schemas.openxmlformats.org/officeDocument/2006/relationships/hyperlink" Target="https://login.consultant.ru/link/?req=doc&amp;base=LAW&amp;n=463356&amp;dst=2434" TargetMode="External"/><Relationship Id="rId10" Type="http://schemas.openxmlformats.org/officeDocument/2006/relationships/hyperlink" Target="https://login.consultant.ru/link/?req=doc&amp;base=LAW&amp;n=463356&amp;dst=12757" TargetMode="External"/><Relationship Id="rId19" Type="http://schemas.openxmlformats.org/officeDocument/2006/relationships/hyperlink" Target="https://login.consultant.ru/link/?req=doc&amp;base=LAW&amp;n=463356&amp;dst=1255" TargetMode="External"/><Relationship Id="rId31" Type="http://schemas.openxmlformats.org/officeDocument/2006/relationships/hyperlink" Target="https://login.consultant.ru/link/?req=doc&amp;base=LAW&amp;n=463356&amp;dst=1287" TargetMode="External"/><Relationship Id="rId44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3356&amp;dst=13690" TargetMode="External"/><Relationship Id="rId14" Type="http://schemas.openxmlformats.org/officeDocument/2006/relationships/hyperlink" Target="https://login.consultant.ru/link/?req=doc&amp;base=LAW&amp;n=463356&amp;dst=1242" TargetMode="External"/><Relationship Id="rId22" Type="http://schemas.openxmlformats.org/officeDocument/2006/relationships/hyperlink" Target="https://login.consultant.ru/link/?req=doc&amp;base=LAW&amp;n=463356&amp;dst=1272" TargetMode="External"/><Relationship Id="rId27" Type="http://schemas.openxmlformats.org/officeDocument/2006/relationships/hyperlink" Target="https://login.consultant.ru/link/?req=doc&amp;base=LAW&amp;n=463356&amp;dst=11646" TargetMode="External"/><Relationship Id="rId30" Type="http://schemas.openxmlformats.org/officeDocument/2006/relationships/hyperlink" Target="https://login.consultant.ru/link/?req=doc&amp;base=LAW&amp;n=463356&amp;dst=1283" TargetMode="External"/><Relationship Id="rId35" Type="http://schemas.openxmlformats.org/officeDocument/2006/relationships/hyperlink" Target="https://login.consultant.ru/link/?req=doc&amp;base=LAW&amp;n=463356&amp;dst=1296" TargetMode="External"/><Relationship Id="rId43" Type="http://schemas.openxmlformats.org/officeDocument/2006/relationships/hyperlink" Target="https://login.consultant.ru/link/?req=doc&amp;base=LAW&amp;n=461106&amp;dst=1000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1831</Words>
  <Characters>10440</Characters>
  <Application>Microsoft Office Word</Application>
  <DocSecurity>0</DocSecurity>
  <Lines>87</Lines>
  <Paragraphs>24</Paragraphs>
  <ScaleCrop>false</ScaleCrop>
  <Company/>
  <LinksUpToDate>false</LinksUpToDate>
  <CharactersWithSpaces>12247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dcterms:created xsi:type="dcterms:W3CDTF">2024-07-17T08:29:00Z</dcterms:created>
  <dcterms:modified xsi:type="dcterms:W3CDTF">2024-07-17T08:29:00Z</dcterms:modified>
</cp:coreProperties>
</file>